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A2077" w14:textId="636C67F2" w:rsidR="00B42747" w:rsidRDefault="002A2EA2" w:rsidP="004C75B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  <w:lang w:eastAsia="zh-TW"/>
        </w:rPr>
      </w:pPr>
      <w:r>
        <w:rPr>
          <w:rFonts w:ascii="Times New Roman" w:hAnsi="Times New Roman" w:cs="Times New Roman"/>
          <w:b/>
          <w:noProof/>
          <w:sz w:val="28"/>
        </w:rPr>
        <w:pict w14:anchorId="3C0E7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15pt;margin-top:-.2pt;width:136.7pt;height:52.7pt;z-index:251659264;mso-position-horizontal-relative:text;mso-position-vertical-relative:text;mso-width-relative:page;mso-height-relative:page" wrapcoords="2282 3535 1217 7462 1065 14138 1825 16102 3346 16102 3651 18065 14603 18065 14603 16102 20535 14924 20231 9818 15820 9818 15668 5891 3651 3535 2282 3535">
            <v:imagedata r:id="rId8" o:title="EdUHK"/>
          </v:shape>
        </w:pict>
      </w:r>
      <w:bookmarkStart w:id="0" w:name="_GoBack"/>
      <w:bookmarkEnd w:id="0"/>
    </w:p>
    <w:p w14:paraId="7C83E974" w14:textId="21660034" w:rsidR="00864E1C" w:rsidRPr="004C75BF" w:rsidRDefault="00864E1C" w:rsidP="004C75B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  <w:lang w:eastAsia="zh-TW"/>
        </w:rPr>
      </w:pPr>
      <w:r w:rsidRPr="007F1FC0">
        <w:rPr>
          <w:rFonts w:ascii="Times New Roman" w:hAnsi="Times New Roman" w:cs="Times New Roman"/>
          <w:b/>
          <w:sz w:val="32"/>
          <w:szCs w:val="24"/>
          <w:lang w:eastAsia="zh-TW"/>
        </w:rPr>
        <w:t>校隊外</w:t>
      </w:r>
      <w:r w:rsidR="00063F8D">
        <w:rPr>
          <w:rFonts w:ascii="Times New Roman" w:hAnsi="Times New Roman" w:cs="Times New Roman" w:hint="eastAsia"/>
          <w:b/>
          <w:sz w:val="32"/>
          <w:szCs w:val="24"/>
          <w:lang w:eastAsia="zh-TW"/>
        </w:rPr>
        <w:t>地</w:t>
      </w:r>
      <w:r w:rsidRPr="007F1FC0">
        <w:rPr>
          <w:rFonts w:ascii="Times New Roman" w:hAnsi="Times New Roman" w:cs="Times New Roman"/>
          <w:b/>
          <w:sz w:val="32"/>
          <w:szCs w:val="24"/>
          <w:lang w:eastAsia="zh-TW"/>
        </w:rPr>
        <w:t>比賽或交流</w:t>
      </w:r>
      <w:r w:rsidR="004C75BF">
        <w:rPr>
          <w:rFonts w:ascii="Times New Roman" w:hAnsi="Times New Roman" w:cs="Times New Roman"/>
          <w:b/>
          <w:sz w:val="32"/>
          <w:szCs w:val="24"/>
          <w:lang w:eastAsia="zh-TW"/>
        </w:rPr>
        <w:br/>
      </w:r>
      <w:r w:rsidRPr="007F1FC0">
        <w:rPr>
          <w:rFonts w:ascii="Times New Roman" w:hAnsi="Times New Roman" w:cs="Times New Roman"/>
          <w:sz w:val="32"/>
          <w:szCs w:val="24"/>
          <w:lang w:eastAsia="zh-TW"/>
        </w:rPr>
        <w:t>注意事項</w:t>
      </w:r>
      <w:r w:rsidR="00B05DC0">
        <w:rPr>
          <w:rFonts w:ascii="Times New Roman" w:hAnsi="Times New Roman" w:cs="Times New Roman" w:hint="eastAsia"/>
          <w:sz w:val="32"/>
          <w:szCs w:val="24"/>
          <w:lang w:eastAsia="zh-TW"/>
        </w:rPr>
        <w:t>、</w:t>
      </w:r>
      <w:r w:rsidRPr="007F1FC0">
        <w:rPr>
          <w:rFonts w:ascii="Times New Roman" w:hAnsi="Times New Roman" w:cs="Times New Roman"/>
          <w:sz w:val="32"/>
          <w:szCs w:val="24"/>
          <w:lang w:eastAsia="zh-TW"/>
        </w:rPr>
        <w:t>財務</w:t>
      </w:r>
      <w:r w:rsidR="00B05DC0">
        <w:rPr>
          <w:rFonts w:ascii="Times New Roman" w:hAnsi="Times New Roman" w:cs="Times New Roman" w:hint="eastAsia"/>
          <w:sz w:val="32"/>
          <w:szCs w:val="24"/>
          <w:lang w:eastAsia="zh-TW"/>
        </w:rPr>
        <w:t>安</w:t>
      </w:r>
      <w:r w:rsidRPr="007F1FC0">
        <w:rPr>
          <w:rFonts w:ascii="Times New Roman" w:hAnsi="Times New Roman" w:cs="Times New Roman"/>
          <w:sz w:val="32"/>
          <w:szCs w:val="24"/>
          <w:lang w:eastAsia="zh-TW"/>
        </w:rPr>
        <w:t>排及學生紀律守則</w:t>
      </w:r>
    </w:p>
    <w:p w14:paraId="6BA00445" w14:textId="77777777" w:rsidR="00864E1C" w:rsidRPr="007F1FC0" w:rsidRDefault="00864E1C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7F1FC0">
        <w:rPr>
          <w:rFonts w:ascii="Times New Roman" w:eastAsiaTheme="minorEastAsia" w:hAnsi="Times New Roman" w:cs="Times New Roman"/>
          <w:lang w:eastAsia="zh-TW"/>
        </w:rPr>
        <w:t>第一部分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-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計劃申請</w:t>
      </w:r>
    </w:p>
    <w:p w14:paraId="74D0B217" w14:textId="64F043B9" w:rsidR="00864E1C" w:rsidRPr="007F1FC0" w:rsidRDefault="00B05DC0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  <w:lang w:eastAsia="zh-TW"/>
        </w:rPr>
        <w:t>註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計劃書及財務預算報告需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在比賽／交流出發日</w:t>
      </w:r>
      <w:r w:rsidR="00864E1C" w:rsidRPr="007F1F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3</w:t>
      </w:r>
      <w:r w:rsidR="00864E1C" w:rsidRPr="007F1F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個月</w:t>
      </w:r>
      <w:r w:rsidR="00A37B9A" w:rsidRPr="007F1F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前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遞交。</w:t>
      </w:r>
    </w:p>
    <w:p w14:paraId="054D1345" w14:textId="639567A9" w:rsidR="006266D6" w:rsidRPr="007F1FC0" w:rsidRDefault="00864E1C" w:rsidP="004C75BF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機票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及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酒店需在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比賽／交流出發日</w:t>
      </w:r>
      <w:r w:rsidRPr="00B05D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2</w:t>
      </w:r>
      <w:r w:rsidRPr="00B05D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個月</w:t>
      </w:r>
      <w:r w:rsidR="00A37B9A" w:rsidRPr="007F1F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前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安排妥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當</w:t>
      </w:r>
      <w:r w:rsidR="006266D6" w:rsidRPr="007F1FC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78E8FBBB" w14:textId="2148505E" w:rsidR="006266D6" w:rsidRPr="007F1FC0" w:rsidRDefault="00864E1C" w:rsidP="004C75BF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緊急聯絡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人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資料及個人責任聲明書（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Assumption Form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）需在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比賽／交流出發日</w:t>
      </w:r>
      <w:r w:rsidRPr="00B05D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2</w:t>
      </w:r>
      <w:r w:rsidR="006266D6" w:rsidRPr="00B05D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個月</w:t>
      </w:r>
      <w:r w:rsidR="00A37B9A" w:rsidRPr="007F1FC0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前</w:t>
      </w:r>
      <w:r w:rsidR="006266D6" w:rsidRPr="007F1FC0">
        <w:rPr>
          <w:rFonts w:ascii="Times New Roman" w:hAnsi="Times New Roman" w:cs="Times New Roman"/>
          <w:sz w:val="24"/>
          <w:szCs w:val="24"/>
          <w:lang w:eastAsia="zh-TW"/>
        </w:rPr>
        <w:t>遞交。</w:t>
      </w:r>
    </w:p>
    <w:p w14:paraId="1D0E2195" w14:textId="6FA75A5E" w:rsidR="006266D6" w:rsidRPr="007F1FC0" w:rsidRDefault="00864E1C" w:rsidP="004C75BF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機票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及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酒店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訂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購</w:t>
      </w:r>
      <w:r w:rsidR="00B05DC0">
        <w:rPr>
          <w:rFonts w:ascii="Times New Roman" w:hAnsi="Times New Roman" w:cs="Times New Roman" w:hint="eastAsia"/>
          <w:sz w:val="24"/>
          <w:szCs w:val="24"/>
          <w:lang w:eastAsia="zh-TW"/>
        </w:rPr>
        <w:t>後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，如有隊員臨時退出，</w:t>
      </w:r>
      <w:r w:rsidR="002022E8">
        <w:rPr>
          <w:rFonts w:ascii="Times New Roman" w:hAnsi="Times New Roman" w:cs="Times New Roman" w:hint="eastAsia"/>
          <w:sz w:val="24"/>
          <w:szCs w:val="24"/>
          <w:lang w:eastAsia="zh-TW"/>
        </w:rPr>
        <w:t>該隊員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需</w:t>
      </w:r>
      <w:r w:rsidR="00BB2915">
        <w:rPr>
          <w:rFonts w:ascii="Times New Roman" w:hAnsi="Times New Roman" w:cs="Times New Roman" w:hint="eastAsia"/>
          <w:sz w:val="24"/>
          <w:szCs w:val="24"/>
          <w:lang w:val="en-GB" w:eastAsia="zh-TW"/>
        </w:rPr>
        <w:t>負擔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全</w:t>
      </w:r>
      <w:r w:rsidR="00BB2915">
        <w:rPr>
          <w:rFonts w:ascii="Times New Roman" w:hAnsi="Times New Roman" w:cs="Times New Roman" w:hint="eastAsia"/>
          <w:sz w:val="24"/>
          <w:szCs w:val="24"/>
          <w:lang w:eastAsia="zh-TW"/>
        </w:rPr>
        <w:t>數機票及酒店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費</w:t>
      </w:r>
      <w:r w:rsidR="00BB2915">
        <w:rPr>
          <w:rFonts w:ascii="Times New Roman" w:hAnsi="Times New Roman" w:cs="Times New Roman" w:hint="eastAsia"/>
          <w:sz w:val="24"/>
          <w:szCs w:val="24"/>
          <w:lang w:eastAsia="zh-TW"/>
        </w:rPr>
        <w:t>用</w:t>
      </w:r>
      <w:r w:rsidR="006266D6" w:rsidRPr="007F1FC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422B134A" w14:textId="12ED3BD6" w:rsidR="006266D6" w:rsidRPr="007F1FC0" w:rsidRDefault="00864E1C" w:rsidP="004C75BF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所有隊員需要同機往返。如有特殊情況，</w:t>
      </w:r>
      <w:r w:rsidR="00A37B9A" w:rsidRPr="00A37B9A">
        <w:rPr>
          <w:rFonts w:ascii="Times New Roman" w:hAnsi="Times New Roman" w:cs="Times New Roman" w:hint="eastAsia"/>
          <w:sz w:val="24"/>
          <w:szCs w:val="24"/>
          <w:lang w:eastAsia="zh-TW"/>
        </w:rPr>
        <w:t>必須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事先（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2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個月前）</w:t>
      </w:r>
      <w:r w:rsidR="006F64F2">
        <w:rPr>
          <w:rFonts w:ascii="Times New Roman" w:hAnsi="Times New Roman" w:cs="Times New Roman" w:hint="eastAsia"/>
          <w:sz w:val="24"/>
          <w:szCs w:val="24"/>
          <w:lang w:eastAsia="zh-TW"/>
        </w:rPr>
        <w:t>向系主任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申請</w:t>
      </w:r>
      <w:r w:rsidR="006F64F2">
        <w:rPr>
          <w:rFonts w:ascii="Times New Roman" w:hAnsi="Times New Roman" w:cs="Times New Roman" w:hint="eastAsia"/>
          <w:sz w:val="24"/>
          <w:szCs w:val="24"/>
          <w:lang w:eastAsia="zh-TW"/>
        </w:rPr>
        <w:t>，並需得到批准</w:t>
      </w:r>
      <w:r w:rsidR="006266D6" w:rsidRPr="007F1FC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098FE6A3" w14:textId="0924AC3F" w:rsidR="006266D6" w:rsidRPr="007F1FC0" w:rsidRDefault="00BB2915" w:rsidP="004C75BF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教育大學為所有學生提供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保險</w:t>
      </w:r>
      <w:proofErr w:type="gramStart"/>
      <w:r w:rsidR="00864E1C" w:rsidRPr="00BB2915">
        <w:rPr>
          <w:rFonts w:ascii="Times New Roman" w:hAnsi="Times New Roman" w:cs="Times New Roman"/>
          <w:sz w:val="24"/>
          <w:szCs w:val="24"/>
          <w:lang w:eastAsia="zh-TW"/>
        </w:rPr>
        <w:t>（</w:t>
      </w:r>
      <w:proofErr w:type="gramEnd"/>
      <w:r w:rsidR="00363F28">
        <w:fldChar w:fldCharType="begin"/>
      </w:r>
      <w:r w:rsidR="00363F28">
        <w:instrText xml:space="preserve"> HYPERLINK "https://www.eduhk.hk/fo_corner/view.php?sso=y&amp;secid=3180&amp;u=u" </w:instrText>
      </w:r>
      <w:r w:rsidR="00363F28">
        <w:fldChar w:fldCharType="separate"/>
      </w:r>
      <w:r w:rsidR="00FB2B38" w:rsidRPr="00BB2915">
        <w:rPr>
          <w:rStyle w:val="Hyperlink"/>
          <w:color w:val="auto"/>
        </w:rPr>
        <w:t>https://www.eduhk.hk/fo_corner/view.php?sso=y&amp;secid=3180&amp;u=u</w:t>
      </w:r>
      <w:r w:rsidR="00363F28">
        <w:rPr>
          <w:rStyle w:val="Hyperlink"/>
          <w:color w:val="auto"/>
        </w:rPr>
        <w:fldChar w:fldCharType="end"/>
      </w:r>
      <w:r w:rsidR="00864E1C" w:rsidRPr="00BB2915">
        <w:rPr>
          <w:rFonts w:ascii="Times New Roman" w:hAnsi="Times New Roman" w:cs="Times New Roman"/>
          <w:sz w:val="24"/>
          <w:szCs w:val="24"/>
          <w:lang w:eastAsia="zh-TW"/>
        </w:rPr>
        <w:t>）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如同學須額外保障，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請自行另外購買保險</w:t>
      </w:r>
      <w:r w:rsidR="006266D6" w:rsidRPr="007F1FC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708FAC24" w14:textId="77777777" w:rsidR="006266D6" w:rsidRPr="007F1FC0" w:rsidRDefault="00864E1C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7F1FC0">
        <w:rPr>
          <w:rFonts w:ascii="Times New Roman" w:eastAsiaTheme="minorEastAsia" w:hAnsi="Times New Roman" w:cs="Times New Roman"/>
          <w:lang w:eastAsia="zh-TW"/>
        </w:rPr>
        <w:t>第二部分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-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財政預算及資助內容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AD29DF" w:rsidRPr="00AD29DF" w14:paraId="398B3610" w14:textId="77777777" w:rsidTr="001827A3">
        <w:tc>
          <w:tcPr>
            <w:tcW w:w="10627" w:type="dxa"/>
          </w:tcPr>
          <w:p w14:paraId="73418B9A" w14:textId="77777777" w:rsidR="001E072F" w:rsidRPr="00AD29DF" w:rsidRDefault="001E072F" w:rsidP="00AD29DF">
            <w:pPr>
              <w:widowControl w:val="0"/>
              <w:spacing w:beforeLines="50" w:before="120" w:afterLines="50" w:after="120"/>
              <w:jc w:val="both"/>
              <w:rPr>
                <w:rFonts w:cstheme="minorHAnsi"/>
                <w:lang w:eastAsia="zh-TW"/>
              </w:rPr>
            </w:pPr>
            <w:r w:rsidRPr="00AD29DF">
              <w:rPr>
                <w:rFonts w:cstheme="minorHAnsi" w:hint="eastAsia"/>
                <w:lang w:eastAsia="zh-HK"/>
              </w:rPr>
              <w:t>機票</w:t>
            </w:r>
            <w:r w:rsidRPr="00AD29DF">
              <w:rPr>
                <w:rFonts w:cstheme="minorHAnsi" w:hint="eastAsia"/>
                <w:lang w:eastAsia="zh-TW"/>
              </w:rPr>
              <w:t>、</w:t>
            </w:r>
            <w:r w:rsidRPr="00AD29DF">
              <w:rPr>
                <w:rFonts w:cstheme="minorHAnsi" w:hint="eastAsia"/>
                <w:lang w:eastAsia="zh-HK"/>
              </w:rPr>
              <w:t>直通巴士票</w:t>
            </w:r>
            <w:r w:rsidRPr="00AD29DF">
              <w:rPr>
                <w:rFonts w:cstheme="minorHAnsi" w:hint="eastAsia"/>
                <w:lang w:eastAsia="zh-TW"/>
              </w:rPr>
              <w:t>／</w:t>
            </w:r>
            <w:r w:rsidRPr="00AD29DF">
              <w:rPr>
                <w:rFonts w:cstheme="minorHAnsi" w:hint="eastAsia"/>
                <w:lang w:eastAsia="zh-HK"/>
              </w:rPr>
              <w:t>車票及酒店住宿</w:t>
            </w:r>
            <w:r w:rsidRPr="00AD29DF">
              <w:rPr>
                <w:rFonts w:cstheme="minorHAnsi" w:hint="eastAsia"/>
                <w:b/>
                <w:u w:val="single"/>
                <w:lang w:eastAsia="zh-HK"/>
              </w:rPr>
              <w:t>必須</w:t>
            </w:r>
            <w:r w:rsidRPr="00AD29DF">
              <w:rPr>
                <w:rFonts w:cstheme="minorHAnsi" w:hint="eastAsia"/>
                <w:lang w:eastAsia="zh-HK"/>
              </w:rPr>
              <w:t>經由</w:t>
            </w:r>
            <w:r w:rsidRPr="00AD29DF">
              <w:rPr>
                <w:rFonts w:cstheme="minorHAnsi" w:hint="eastAsia"/>
                <w:lang w:eastAsia="zh-TW"/>
              </w:rPr>
              <w:t>助理體育主任</w:t>
            </w:r>
            <w:r w:rsidRPr="00AD29DF">
              <w:rPr>
                <w:rFonts w:cstheme="minorHAnsi" w:hint="eastAsia"/>
                <w:lang w:eastAsia="zh-HK"/>
              </w:rPr>
              <w:t>按大學財</w:t>
            </w:r>
            <w:r w:rsidRPr="00AD29DF">
              <w:rPr>
                <w:rFonts w:cstheme="minorHAnsi" w:hint="eastAsia"/>
                <w:lang w:eastAsia="zh-TW"/>
              </w:rPr>
              <w:t>務</w:t>
            </w:r>
            <w:r w:rsidRPr="00AD29DF">
              <w:rPr>
                <w:rFonts w:cstheme="minorHAnsi" w:hint="eastAsia"/>
                <w:lang w:eastAsia="zh-HK"/>
              </w:rPr>
              <w:t>部指引作正</w:t>
            </w:r>
            <w:r w:rsidRPr="00AD29DF">
              <w:rPr>
                <w:rFonts w:cstheme="minorHAnsi" w:hint="eastAsia"/>
                <w:lang w:eastAsia="zh-TW"/>
              </w:rPr>
              <w:t>式</w:t>
            </w:r>
            <w:r w:rsidRPr="00AD29DF">
              <w:rPr>
                <w:rFonts w:cstheme="minorHAnsi" w:hint="eastAsia"/>
                <w:lang w:eastAsia="zh-HK"/>
              </w:rPr>
              <w:t>報價及購買</w:t>
            </w:r>
            <w:r w:rsidRPr="00AD29DF">
              <w:rPr>
                <w:rFonts w:cstheme="minorHAnsi" w:hint="eastAsia"/>
                <w:lang w:eastAsia="zh-TW"/>
              </w:rPr>
              <w:t>，</w:t>
            </w:r>
            <w:r w:rsidRPr="00AD29DF">
              <w:rPr>
                <w:rFonts w:cs="Calibri" w:hint="eastAsia"/>
                <w:lang w:eastAsia="zh-TW"/>
              </w:rPr>
              <w:t>請有關校隊盡早提交參與名單以便安排，</w:t>
            </w:r>
            <w:r w:rsidRPr="00AD29DF">
              <w:rPr>
                <w:rFonts w:cstheme="minorHAnsi" w:hint="eastAsia"/>
                <w:lang w:eastAsia="zh-TW"/>
              </w:rPr>
              <w:t>團隊</w:t>
            </w:r>
            <w:r w:rsidRPr="00AD29DF">
              <w:rPr>
                <w:rFonts w:cstheme="minorHAnsi" w:hint="eastAsia"/>
                <w:lang w:eastAsia="zh-HK"/>
              </w:rPr>
              <w:t>切勿自行購</w:t>
            </w:r>
            <w:r w:rsidRPr="00AD29DF">
              <w:rPr>
                <w:rFonts w:cstheme="minorHAnsi" w:hint="eastAsia"/>
                <w:lang w:eastAsia="zh-TW"/>
              </w:rPr>
              <w:t>買。</w:t>
            </w:r>
          </w:p>
          <w:p w14:paraId="266987CB" w14:textId="40EA754B" w:rsidR="006266D6" w:rsidRPr="00AD29DF" w:rsidRDefault="006266D6" w:rsidP="001E0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6663661E" w14:textId="6A95F40F" w:rsidR="001F48CC" w:rsidRDefault="001F48CC" w:rsidP="001F48CC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5C0E5E7" w14:textId="0E6422D6" w:rsidR="001F48CC" w:rsidRPr="001F48CC" w:rsidRDefault="001F48CC" w:rsidP="001F48CC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</w:pPr>
      <w:r w:rsidRPr="001F48CC">
        <w:rPr>
          <w:rFonts w:ascii="Times New Roman" w:hAnsi="Times New Roman" w:cs="Times New Roman" w:hint="eastAsia"/>
          <w:b/>
          <w:sz w:val="28"/>
          <w:szCs w:val="28"/>
          <w:u w:val="single"/>
          <w:lang w:eastAsia="zh-TW"/>
        </w:rPr>
        <w:t>教練支出預算包括</w:t>
      </w:r>
      <w:r w:rsidRPr="001F48CC">
        <w:rPr>
          <w:rFonts w:ascii="Times New Roman" w:hAnsi="Times New Roman" w:cs="Times New Roman" w:hint="eastAsia"/>
          <w:b/>
          <w:sz w:val="28"/>
          <w:szCs w:val="28"/>
          <w:u w:val="single"/>
          <w:lang w:eastAsia="zh-TW"/>
        </w:rPr>
        <w:t>:</w:t>
      </w:r>
    </w:p>
    <w:p w14:paraId="6F41235A" w14:textId="05791830" w:rsidR="001827A3" w:rsidRPr="007F1FC0" w:rsidRDefault="00864E1C" w:rsidP="004C75BF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飛機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火車來回機票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車票</w:t>
      </w:r>
    </w:p>
    <w:p w14:paraId="30F616C0" w14:textId="11A19786" w:rsidR="001827A3" w:rsidRPr="007F1FC0" w:rsidRDefault="001827A3" w:rsidP="004C75BF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機場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sym w:font="Wingdings" w:char="F0DF"/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sym w:font="Wingdings" w:char="F0E0"/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市中心的來回交通</w:t>
      </w:r>
    </w:p>
    <w:p w14:paraId="74C2FE53" w14:textId="740A5C0F" w:rsidR="00A37B9A" w:rsidRDefault="00864E1C" w:rsidP="004C75BF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住宿酒店</w:t>
      </w:r>
    </w:p>
    <w:p w14:paraId="4C7A96D2" w14:textId="77777777" w:rsidR="007A172B" w:rsidRDefault="007A172B" w:rsidP="007A172B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114F2BC" w14:textId="703F41F0" w:rsidR="001827A3" w:rsidRPr="007F1FC0" w:rsidRDefault="00864E1C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1F48CC">
        <w:rPr>
          <w:rFonts w:ascii="Times New Roman" w:hAnsi="Times New Roman" w:cs="Times New Roman"/>
          <w:b/>
          <w:sz w:val="28"/>
          <w:szCs w:val="24"/>
          <w:u w:val="single"/>
          <w:lang w:eastAsia="zh-TW"/>
        </w:rPr>
        <w:t>學生</w:t>
      </w:r>
      <w:r w:rsidR="001F48CC" w:rsidRPr="001F48CC">
        <w:rPr>
          <w:rFonts w:ascii="Times New Roman" w:hAnsi="Times New Roman" w:cs="Times New Roman" w:hint="eastAsia"/>
          <w:b/>
          <w:sz w:val="28"/>
          <w:szCs w:val="24"/>
          <w:u w:val="single"/>
          <w:lang w:eastAsia="zh-TW"/>
        </w:rPr>
        <w:t>支出預算包括</w:t>
      </w:r>
      <w:r w:rsidRPr="007F1FC0">
        <w:rPr>
          <w:rFonts w:ascii="Times New Roman" w:hAnsi="Times New Roman" w:cs="Times New Roman"/>
          <w:sz w:val="28"/>
          <w:szCs w:val="24"/>
          <w:lang w:eastAsia="zh-TW"/>
        </w:rPr>
        <w:t>（由</w:t>
      </w:r>
      <w:r w:rsidR="006F64F2" w:rsidRPr="006F64F2">
        <w:rPr>
          <w:rFonts w:ascii="Times New Roman" w:hAnsi="Times New Roman" w:cs="Times New Roman" w:hint="eastAsia"/>
          <w:sz w:val="28"/>
          <w:szCs w:val="24"/>
          <w:lang w:eastAsia="zh-TW"/>
        </w:rPr>
        <w:t>學系</w:t>
      </w:r>
      <w:r w:rsidR="001A0563">
        <w:rPr>
          <w:rFonts w:ascii="Times New Roman" w:hAnsi="Times New Roman" w:cs="Times New Roman" w:hint="eastAsia"/>
          <w:sz w:val="28"/>
          <w:szCs w:val="24"/>
          <w:lang w:eastAsia="zh-TW"/>
        </w:rPr>
        <w:t>發出的</w:t>
      </w:r>
      <w:r w:rsidR="006F64F2" w:rsidRPr="006F64F2">
        <w:rPr>
          <w:rFonts w:ascii="Times New Roman" w:hAnsi="Times New Roman" w:cs="Times New Roman" w:hint="eastAsia"/>
          <w:sz w:val="28"/>
          <w:szCs w:val="24"/>
          <w:lang w:eastAsia="zh-TW"/>
        </w:rPr>
        <w:t>資助</w:t>
      </w:r>
      <w:r w:rsidR="001A0563">
        <w:rPr>
          <w:rFonts w:ascii="Times New Roman" w:hAnsi="Times New Roman" w:cs="Times New Roman" w:hint="eastAsia"/>
          <w:sz w:val="28"/>
          <w:szCs w:val="24"/>
          <w:lang w:eastAsia="zh-TW"/>
        </w:rPr>
        <w:t>額</w:t>
      </w:r>
      <w:r w:rsidRPr="007F1FC0">
        <w:rPr>
          <w:rFonts w:ascii="Times New Roman" w:hAnsi="Times New Roman" w:cs="Times New Roman"/>
          <w:sz w:val="28"/>
          <w:szCs w:val="24"/>
          <w:lang w:eastAsia="zh-TW"/>
        </w:rPr>
        <w:t>）</w:t>
      </w:r>
      <w:r w:rsidRPr="007F1FC0">
        <w:rPr>
          <w:rFonts w:ascii="Times New Roman" w:hAnsi="Times New Roman" w:cs="Times New Roman"/>
          <w:szCs w:val="24"/>
          <w:lang w:eastAsia="zh-TW"/>
        </w:rPr>
        <w:t>（</w:t>
      </w:r>
      <w:r w:rsidRPr="007F1FC0">
        <w:rPr>
          <w:rFonts w:ascii="Times New Roman" w:hAnsi="Times New Roman" w:cs="Times New Roman"/>
          <w:szCs w:val="24"/>
          <w:lang w:eastAsia="zh-TW"/>
        </w:rPr>
        <w:t>APPENDIX</w:t>
      </w:r>
      <w:r w:rsidRPr="007F1FC0">
        <w:rPr>
          <w:rFonts w:ascii="Times New Roman" w:hAnsi="Times New Roman" w:cs="Times New Roman"/>
          <w:szCs w:val="24"/>
          <w:lang w:eastAsia="zh-TW"/>
        </w:rPr>
        <w:t>）</w:t>
      </w:r>
    </w:p>
    <w:p w14:paraId="0BB0E427" w14:textId="390686A7" w:rsidR="001827A3" w:rsidRPr="001F48CC" w:rsidRDefault="001827A3" w:rsidP="001F48CC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1F48CC">
        <w:rPr>
          <w:rFonts w:ascii="Times New Roman" w:hAnsi="Times New Roman" w:cs="Times New Roman"/>
          <w:sz w:val="24"/>
          <w:szCs w:val="24"/>
          <w:lang w:eastAsia="zh-TW"/>
        </w:rPr>
        <w:t>飛機</w:t>
      </w:r>
      <w:r w:rsidRPr="001F48CC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Pr="001F48CC">
        <w:rPr>
          <w:rFonts w:ascii="Times New Roman" w:hAnsi="Times New Roman" w:cs="Times New Roman"/>
          <w:sz w:val="24"/>
          <w:szCs w:val="24"/>
          <w:lang w:eastAsia="zh-TW"/>
        </w:rPr>
        <w:t>火車來回機票</w:t>
      </w:r>
      <w:r w:rsidRPr="001F48CC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Pr="001F48CC">
        <w:rPr>
          <w:rFonts w:ascii="Times New Roman" w:hAnsi="Times New Roman" w:cs="Times New Roman"/>
          <w:sz w:val="24"/>
          <w:szCs w:val="24"/>
          <w:lang w:eastAsia="zh-TW"/>
        </w:rPr>
        <w:t>車票</w:t>
      </w:r>
    </w:p>
    <w:p w14:paraId="1C2D5515" w14:textId="77777777" w:rsidR="001827A3" w:rsidRPr="007F1FC0" w:rsidRDefault="00864E1C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機場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sym w:font="Wingdings" w:char="F0DF"/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sym w:font="Wingdings" w:char="F0E0"/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市中心的來回交通</w:t>
      </w:r>
    </w:p>
    <w:p w14:paraId="1225C0DA" w14:textId="77777777" w:rsidR="001827A3" w:rsidRPr="007F1FC0" w:rsidRDefault="00864E1C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住宿</w:t>
      </w:r>
    </w:p>
    <w:p w14:paraId="7B642860" w14:textId="3784B568" w:rsidR="001827A3" w:rsidRPr="007F1FC0" w:rsidRDefault="00864E1C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每日交通：</w:t>
      </w:r>
      <w:r w:rsidR="001F48CC">
        <w:rPr>
          <w:rFonts w:ascii="Times New Roman" w:hAnsi="Times New Roman" w:cs="Times New Roman" w:hint="eastAsia"/>
          <w:sz w:val="24"/>
          <w:szCs w:val="24"/>
          <w:lang w:eastAsia="zh-TW"/>
        </w:rPr>
        <w:t>扣除出發及回程當天的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兩日，每人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$ 10 /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計算方法：</w:t>
      </w:r>
      <w:r w:rsidR="001827A3" w:rsidRPr="007F1FC0">
        <w:rPr>
          <w:rFonts w:ascii="Times New Roman" w:hAnsi="Times New Roman" w:cs="Times New Roman"/>
          <w:sz w:val="24"/>
          <w:szCs w:val="24"/>
          <w:lang w:eastAsia="zh-TW"/>
        </w:rPr>
        <w:t>$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10 </w:t>
      </w:r>
      <w:r w:rsidR="006F64F2">
        <w:rPr>
          <w:rFonts w:ascii="Times New Roman" w:hAnsi="Times New Roman" w:cs="Times New Roman"/>
          <w:sz w:val="24"/>
          <w:szCs w:val="24"/>
          <w:lang w:eastAsia="zh-TW"/>
        </w:rPr>
        <w:t>x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人數</w:t>
      </w:r>
      <w:r w:rsidR="006F64F2">
        <w:rPr>
          <w:rFonts w:ascii="Times New Roman" w:hAnsi="Times New Roman" w:cs="Times New Roman"/>
          <w:sz w:val="24"/>
          <w:szCs w:val="24"/>
          <w:lang w:eastAsia="zh-TW"/>
        </w:rPr>
        <w:t>x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日數</w:t>
      </w:r>
    </w:p>
    <w:p w14:paraId="4C6DD2F3" w14:textId="46C94C53" w:rsidR="001827A3" w:rsidRPr="007F1FC0" w:rsidRDefault="00864E1C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比賽用水計算方法：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 xml:space="preserve">$ 10 </w:t>
      </w:r>
      <w:r w:rsidR="006F64F2">
        <w:rPr>
          <w:rFonts w:ascii="Times New Roman" w:hAnsi="Times New Roman" w:cs="Times New Roman"/>
          <w:sz w:val="24"/>
          <w:szCs w:val="24"/>
          <w:lang w:eastAsia="zh-TW"/>
        </w:rPr>
        <w:t>x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人數</w:t>
      </w:r>
      <w:r w:rsidR="006F64F2">
        <w:rPr>
          <w:rFonts w:ascii="Times New Roman" w:hAnsi="Times New Roman" w:cs="Times New Roman" w:hint="eastAsia"/>
          <w:sz w:val="24"/>
          <w:szCs w:val="24"/>
          <w:lang w:eastAsia="zh-TW"/>
        </w:rPr>
        <w:t>x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比賽日數</w:t>
      </w:r>
    </w:p>
    <w:p w14:paraId="2DBFFB98" w14:textId="2B9B27CA" w:rsidR="001827A3" w:rsidRPr="007F1FC0" w:rsidRDefault="001827A3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校旗（三號或</w:t>
      </w:r>
      <w:r w:rsidR="001F48CC">
        <w:rPr>
          <w:rFonts w:ascii="Times New Roman" w:hAnsi="Times New Roman" w:cs="Times New Roman" w:hint="eastAsia"/>
          <w:sz w:val="24"/>
          <w:szCs w:val="24"/>
          <w:lang w:eastAsia="zh-TW"/>
        </w:rPr>
        <w:t>四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號旗）、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紀念品旗及急救包</w:t>
      </w:r>
    </w:p>
    <w:p w14:paraId="3923B16A" w14:textId="3F6F7B7A" w:rsidR="001827A3" w:rsidRPr="007F1FC0" w:rsidRDefault="001827A3" w:rsidP="004C75BF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可自行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制作橫額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Banner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）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，但設計需要</w:t>
      </w:r>
      <w:r w:rsidR="001F48CC">
        <w:rPr>
          <w:rFonts w:ascii="Times New Roman" w:hAnsi="Times New Roman" w:cs="Times New Roman" w:hint="eastAsia"/>
          <w:sz w:val="24"/>
          <w:szCs w:val="24"/>
          <w:lang w:eastAsia="zh-TW"/>
        </w:rPr>
        <w:t>於印製前由體育主任</w:t>
      </w:r>
      <w:r w:rsidR="00864E1C" w:rsidRPr="007F1FC0">
        <w:rPr>
          <w:rFonts w:ascii="Times New Roman" w:hAnsi="Times New Roman" w:cs="Times New Roman"/>
          <w:sz w:val="24"/>
          <w:szCs w:val="24"/>
          <w:lang w:eastAsia="zh-TW"/>
        </w:rPr>
        <w:t>審批</w:t>
      </w:r>
    </w:p>
    <w:p w14:paraId="2959F604" w14:textId="668AEF22" w:rsidR="00540588" w:rsidRDefault="004C75BF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4C75BF">
        <w:rPr>
          <w:rFonts w:ascii="Times New Roman" w:eastAsiaTheme="minorEastAsia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E89816" wp14:editId="758392C6">
                <wp:simplePos x="0" y="0"/>
                <wp:positionH relativeFrom="column">
                  <wp:posOffset>315519</wp:posOffset>
                </wp:positionH>
                <wp:positionV relativeFrom="paragraph">
                  <wp:posOffset>3573</wp:posOffset>
                </wp:positionV>
                <wp:extent cx="6530454" cy="26797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454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4964B" w14:textId="099D2D45" w:rsidR="004C75BF" w:rsidRPr="007F1FC0" w:rsidRDefault="004C75BF" w:rsidP="004C75B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**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如需要任何特別物資或交通安排，須提早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個月</w:t>
                            </w:r>
                            <w:r w:rsidR="001F48CC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 w:rsidR="001F48CC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即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遞交財務預算報告時</w:t>
                            </w:r>
                            <w:r w:rsidR="001F48CC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，事先申請</w:t>
                            </w:r>
                            <w:r w:rsidRPr="007F1F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**</w:t>
                            </w:r>
                          </w:p>
                          <w:p w14:paraId="2756A186" w14:textId="77777777" w:rsidR="004C75BF" w:rsidRDefault="004C75BF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89816" id="_x0000_s1027" type="#_x0000_t202" style="position:absolute;margin-left:24.85pt;margin-top:.3pt;width:514.2pt;height:2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4mJAIAACQ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" stroked="f">
                <v:textbox>
                  <w:txbxContent>
                    <w:p w14:paraId="6894964B" w14:textId="099D2D45" w:rsidR="004C75BF" w:rsidRPr="007F1FC0" w:rsidRDefault="004C75BF" w:rsidP="004C75B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**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如需要任何特別物資或交通安排，須提早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3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個月</w:t>
                      </w:r>
                      <w:r w:rsidR="001F48CC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lang w:eastAsia="zh-TW"/>
                        </w:rPr>
                        <w:t>(</w:t>
                      </w:r>
                      <w:r w:rsidR="001F48CC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lang w:eastAsia="zh-TW"/>
                        </w:rPr>
                        <w:t>即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遞交財務預算報告時</w:t>
                      </w:r>
                      <w:r w:rsidR="001F48CC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lang w:eastAsia="zh-TW"/>
                        </w:rPr>
                        <w:t>)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，事先申請</w:t>
                      </w:r>
                      <w:r w:rsidRPr="007F1F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**</w:t>
                      </w:r>
                    </w:p>
                    <w:p w14:paraId="2756A186" w14:textId="77777777" w:rsidR="004C75BF" w:rsidRDefault="004C75BF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7A3" w:rsidRPr="007F1FC0">
        <w:rPr>
          <w:rFonts w:ascii="Times New Roman" w:eastAsiaTheme="minorEastAsia" w:hAnsi="Times New Roman" w:cs="Times New Roman"/>
          <w:b/>
          <w:lang w:eastAsia="zh-TW"/>
        </w:rPr>
        <w:br w:type="page"/>
      </w:r>
      <w:r w:rsidR="00540588" w:rsidRPr="007F1FC0">
        <w:rPr>
          <w:rFonts w:ascii="Times New Roman" w:eastAsiaTheme="minorEastAsia" w:hAnsi="Times New Roman" w:cs="Times New Roman"/>
          <w:lang w:eastAsia="zh-TW"/>
        </w:rPr>
        <w:lastRenderedPageBreak/>
        <w:t>第三部分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 xml:space="preserve"> - </w:t>
      </w:r>
      <w:r w:rsidR="00540588" w:rsidRPr="007F1FC0">
        <w:rPr>
          <w:rFonts w:ascii="Times New Roman" w:eastAsiaTheme="minorEastAsia" w:hAnsi="Times New Roman" w:cs="Times New Roman"/>
          <w:lang w:eastAsia="zh-TW"/>
        </w:rPr>
        <w:t>報銷單據</w:t>
      </w:r>
    </w:p>
    <w:p w14:paraId="7B04DE10" w14:textId="372527B4" w:rsidR="00EE7B12" w:rsidRPr="00AD29DF" w:rsidRDefault="00EE7B12" w:rsidP="00AD29DF">
      <w:pPr>
        <w:rPr>
          <w:lang w:eastAsia="zh-TW"/>
        </w:rPr>
      </w:pPr>
      <w:r w:rsidRPr="00AD29DF">
        <w:rPr>
          <w:rFonts w:hint="eastAsia"/>
          <w:lang w:eastAsia="zh-TW"/>
        </w:rPr>
        <w:t>（</w:t>
      </w:r>
      <w:r w:rsidRPr="00AD29DF">
        <w:rPr>
          <w:rFonts w:cstheme="minorHAnsi" w:hint="eastAsia"/>
          <w:lang w:eastAsia="zh-HK"/>
        </w:rPr>
        <w:t>機票</w:t>
      </w:r>
      <w:r w:rsidRPr="00AD29DF">
        <w:rPr>
          <w:rFonts w:cstheme="minorHAnsi" w:hint="eastAsia"/>
          <w:lang w:eastAsia="zh-TW"/>
        </w:rPr>
        <w:t>、</w:t>
      </w:r>
      <w:r w:rsidRPr="00AD29DF">
        <w:rPr>
          <w:rFonts w:cstheme="minorHAnsi" w:hint="eastAsia"/>
          <w:lang w:eastAsia="zh-HK"/>
        </w:rPr>
        <w:t>直通巴士票</w:t>
      </w:r>
      <w:r w:rsidRPr="00AD29DF">
        <w:rPr>
          <w:rFonts w:cstheme="minorHAnsi" w:hint="eastAsia"/>
          <w:lang w:eastAsia="zh-TW"/>
        </w:rPr>
        <w:t>／</w:t>
      </w:r>
      <w:r w:rsidRPr="00AD29DF">
        <w:rPr>
          <w:rFonts w:cstheme="minorHAnsi" w:hint="eastAsia"/>
          <w:lang w:eastAsia="zh-HK"/>
        </w:rPr>
        <w:t>車票及酒店住宿將經由</w:t>
      </w:r>
      <w:r w:rsidRPr="00AD29DF">
        <w:rPr>
          <w:rFonts w:cstheme="minorHAnsi" w:hint="eastAsia"/>
          <w:lang w:eastAsia="zh-TW"/>
        </w:rPr>
        <w:t>助理體育主任</w:t>
      </w:r>
      <w:r w:rsidRPr="00AD29DF">
        <w:rPr>
          <w:rFonts w:cstheme="minorHAnsi" w:hint="eastAsia"/>
          <w:lang w:eastAsia="zh-HK"/>
        </w:rPr>
        <w:t>按大學財</w:t>
      </w:r>
      <w:r w:rsidRPr="00AD29DF">
        <w:rPr>
          <w:rFonts w:cstheme="minorHAnsi" w:hint="eastAsia"/>
          <w:lang w:eastAsia="zh-TW"/>
        </w:rPr>
        <w:t>務</w:t>
      </w:r>
      <w:r w:rsidRPr="00AD29DF">
        <w:rPr>
          <w:rFonts w:cstheme="minorHAnsi" w:hint="eastAsia"/>
          <w:lang w:eastAsia="zh-HK"/>
        </w:rPr>
        <w:t>部指引作購買及報銷</w:t>
      </w:r>
      <w:r w:rsidRPr="00AD29DF">
        <w:rPr>
          <w:rFonts w:cstheme="minorHAnsi" w:hint="eastAsia"/>
          <w:lang w:eastAsia="zh-TW"/>
        </w:rPr>
        <w:t>）</w:t>
      </w:r>
    </w:p>
    <w:p w14:paraId="7B3FCE5E" w14:textId="2D8E5EA2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建議負責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隊員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在交流期間攜帶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A4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白紙和膠水，一旦有收據可立刻貼於白紙上。</w:t>
      </w:r>
    </w:p>
    <w:p w14:paraId="59DCE0F6" w14:textId="77777777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收據抬頭寫香港教育大學或隊長姓名。</w:t>
      </w:r>
    </w:p>
    <w:p w14:paraId="09AF1E1A" w14:textId="1966D2B0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所有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收據應印有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該公司的名字</w:t>
      </w:r>
      <w:r w:rsidR="001A0563">
        <w:rPr>
          <w:rFonts w:ascii="Times New Roman" w:hAnsi="Times New Roman" w:cs="Times New Roman" w:hint="eastAsia"/>
          <w:sz w:val="24"/>
          <w:szCs w:val="24"/>
          <w:lang w:eastAsia="zh-TW"/>
        </w:rPr>
        <w:t>、公司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印章，費用項目及金額。</w:t>
      </w:r>
    </w:p>
    <w:p w14:paraId="1E229208" w14:textId="49D13F1F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盡量把教練，領隊，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隊員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的單據分開，方便日後報銷單據。</w:t>
      </w:r>
    </w:p>
    <w:p w14:paraId="2F48F46E" w14:textId="7B6F7308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如一張單據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裏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同時包含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隊員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和教練的費用，</w:t>
      </w:r>
      <w:r w:rsidR="001F48CC" w:rsidRPr="007F1FC0">
        <w:rPr>
          <w:rFonts w:ascii="Times New Roman" w:hAnsi="Times New Roman" w:cs="Times New Roman"/>
          <w:sz w:val="24"/>
          <w:szCs w:val="24"/>
          <w:lang w:eastAsia="zh-TW"/>
        </w:rPr>
        <w:t>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在報銷時除以總人數，並清楚列明教練的個人費用。</w:t>
      </w:r>
    </w:p>
    <w:p w14:paraId="1CD5EA4B" w14:textId="76B098F5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若沒有正式收據，只有發票（必須有該公司的印章及簽名）發票上的己付金額須為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0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元。</w:t>
      </w:r>
    </w:p>
    <w:p w14:paraId="5589F9EA" w14:textId="77777777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若只有電子收據，須附上電郵副本。</w:t>
      </w:r>
    </w:p>
    <w:p w14:paraId="29456877" w14:textId="77777777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如乘搭飛機，須有隊員的登機證正本（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Boarding Pass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）。</w:t>
      </w:r>
    </w:p>
    <w:p w14:paraId="66C56AA1" w14:textId="32A6BA9A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如外</w:t>
      </w:r>
      <w:r w:rsidR="00063F8D">
        <w:rPr>
          <w:rFonts w:ascii="Times New Roman" w:hAnsi="Times New Roman" w:cs="Times New Roman" w:hint="eastAsia"/>
          <w:sz w:val="24"/>
          <w:szCs w:val="24"/>
          <w:lang w:eastAsia="zh-TW"/>
        </w:rPr>
        <w:t>地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比賽或交流，須有匯率證明，兌換</w:t>
      </w:r>
      <w:r w:rsidR="001F48CC">
        <w:rPr>
          <w:rFonts w:ascii="Times New Roman" w:hAnsi="Times New Roman" w:cs="Times New Roman" w:hint="eastAsia"/>
          <w:sz w:val="24"/>
          <w:szCs w:val="24"/>
          <w:lang w:eastAsia="zh-TW"/>
        </w:rPr>
        <w:t>外幣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當天的匯率收據。</w:t>
      </w:r>
    </w:p>
    <w:p w14:paraId="3E9894AE" w14:textId="469AA4CB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若乘搭計程車，收據上須清楚列明起點和終點在哪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裏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，及解釋乘搭計程車的原因</w:t>
      </w:r>
      <w:r w:rsidR="0043390C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7E8CAA27" w14:textId="77777777" w:rsidR="00540588" w:rsidRPr="007F1FC0" w:rsidRDefault="00540588" w:rsidP="004C75BF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在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USFHK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舉辦的比賽中，若男女子隊跟據不同成績有不同資助額，比賽費用收據須完全分開。</w:t>
      </w:r>
    </w:p>
    <w:p w14:paraId="75689D4A" w14:textId="77777777" w:rsidR="00540588" w:rsidRPr="007F1FC0" w:rsidRDefault="00540588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9671B4A" w14:textId="77777777" w:rsidR="00540588" w:rsidRPr="007F1FC0" w:rsidRDefault="00540588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7F1FC0">
        <w:rPr>
          <w:rFonts w:ascii="Times New Roman" w:eastAsiaTheme="minorEastAsia" w:hAnsi="Times New Roman" w:cs="Times New Roman"/>
          <w:lang w:eastAsia="zh-TW"/>
        </w:rPr>
        <w:t>第四部分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-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個人反思報告</w:t>
      </w:r>
    </w:p>
    <w:p w14:paraId="138EC605" w14:textId="726CE5BC" w:rsidR="00540588" w:rsidRPr="007F1FC0" w:rsidRDefault="00540588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反思及總結（每人</w:t>
      </w:r>
      <w:r w:rsidR="0043390C">
        <w:rPr>
          <w:rFonts w:ascii="Times New Roman" w:hAnsi="Times New Roman" w:cs="Times New Roman"/>
          <w:sz w:val="24"/>
          <w:szCs w:val="24"/>
          <w:lang w:eastAsia="zh-TW"/>
        </w:rPr>
        <w:t>15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0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至</w:t>
      </w:r>
      <w:r w:rsidR="00033065">
        <w:rPr>
          <w:rFonts w:ascii="Times New Roman" w:hAnsi="Times New Roman" w:cs="Times New Roman" w:hint="eastAsia"/>
          <w:sz w:val="24"/>
          <w:szCs w:val="24"/>
          <w:lang w:eastAsia="zh-TW"/>
        </w:rPr>
        <w:t>300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字及最少</w:t>
      </w:r>
      <w:r w:rsidR="0043390C">
        <w:rPr>
          <w:rFonts w:ascii="Times New Roman" w:hAnsi="Times New Roman" w:cs="Times New Roman"/>
          <w:sz w:val="24"/>
          <w:szCs w:val="24"/>
          <w:lang w:eastAsia="zh-TW"/>
        </w:rPr>
        <w:t>3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張相片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;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（不可與其他人重覆及不可使用團體合照，私人合照則可</w:t>
      </w:r>
      <w:r w:rsidR="0043390C">
        <w:rPr>
          <w:rFonts w:ascii="Times New Roman" w:hAnsi="Times New Roman" w:cs="Times New Roman" w:hint="eastAsia"/>
          <w:sz w:val="24"/>
          <w:szCs w:val="24"/>
          <w:lang w:eastAsia="zh-TW"/>
        </w:rPr>
        <w:t>）</w:t>
      </w:r>
    </w:p>
    <w:p w14:paraId="674F6303" w14:textId="77777777" w:rsidR="00540588" w:rsidRPr="007F1FC0" w:rsidRDefault="00540588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B9668F1" w14:textId="3E7A66BE" w:rsidR="00FA1B25" w:rsidRPr="007F1FC0" w:rsidRDefault="00540588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反思</w:t>
      </w:r>
      <w:r w:rsidR="0043390C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總結範疇：</w:t>
      </w:r>
    </w:p>
    <w:p w14:paraId="0444D340" w14:textId="77777777" w:rsidR="00FA1B25" w:rsidRPr="007F1FC0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如何擴闊國際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視野</w:t>
      </w:r>
    </w:p>
    <w:p w14:paraId="5F68EEBA" w14:textId="77777777" w:rsidR="00FA1B25" w:rsidRPr="007F1FC0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如何提升本隊的士氣及團隊的歸屬感</w:t>
      </w:r>
    </w:p>
    <w:p w14:paraId="579B436A" w14:textId="77777777" w:rsidR="00FA1B25" w:rsidRPr="007F1FC0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如何改善技術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及增潤訓練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技巧</w:t>
      </w:r>
    </w:p>
    <w:p w14:paraId="7A761E48" w14:textId="78C46787" w:rsidR="00FA1B25" w:rsidRPr="007F1FC0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如何有效及安全地帶領學生出外集訓</w:t>
      </w:r>
      <w:r w:rsidR="0043390C">
        <w:rPr>
          <w:rFonts w:ascii="Times New Roman" w:hAnsi="Times New Roman" w:cs="Times New Roman" w:hint="eastAsia"/>
          <w:sz w:val="24"/>
          <w:szCs w:val="24"/>
          <w:lang w:eastAsia="zh-TW"/>
        </w:rPr>
        <w:t>或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比賽</w:t>
      </w:r>
    </w:p>
    <w:p w14:paraId="49F94DCC" w14:textId="77777777" w:rsidR="0043390C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有助隊員個人成長發展，以致回饋教育</w:t>
      </w:r>
    </w:p>
    <w:p w14:paraId="2074BC20" w14:textId="632CD521" w:rsidR="00C17475" w:rsidRPr="007F1FC0" w:rsidRDefault="00540588" w:rsidP="004C75BF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有趣難忘人事物</w:t>
      </w:r>
    </w:p>
    <w:p w14:paraId="3961D6CA" w14:textId="77777777" w:rsidR="00C17475" w:rsidRPr="007F1FC0" w:rsidRDefault="00C17475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979E1F0" w14:textId="77777777" w:rsidR="00C17475" w:rsidRPr="007F1FC0" w:rsidRDefault="00540588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7F1FC0">
        <w:rPr>
          <w:rFonts w:ascii="Times New Roman" w:eastAsiaTheme="minorEastAsia" w:hAnsi="Times New Roman" w:cs="Times New Roman"/>
          <w:lang w:eastAsia="zh-TW"/>
        </w:rPr>
        <w:t>第五部分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-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學生紀律守則</w:t>
      </w:r>
    </w:p>
    <w:p w14:paraId="53DDBD3B" w14:textId="77777777" w:rsidR="00C17475" w:rsidRPr="007F1FC0" w:rsidRDefault="00540588" w:rsidP="004C75BF">
      <w:pPr>
        <w:spacing w:line="276" w:lineRule="auto"/>
        <w:rPr>
          <w:rFonts w:ascii="Times New Roman" w:hAnsi="Times New Roman" w:cs="Times New Roman"/>
          <w:sz w:val="28"/>
          <w:szCs w:val="24"/>
          <w:lang w:eastAsia="zh-TW"/>
        </w:rPr>
      </w:pPr>
      <w:r w:rsidRPr="007F1FC0">
        <w:rPr>
          <w:rFonts w:ascii="Times New Roman" w:hAnsi="Times New Roman" w:cs="Times New Roman"/>
          <w:sz w:val="28"/>
          <w:szCs w:val="24"/>
          <w:lang w:eastAsia="zh-TW"/>
        </w:rPr>
        <w:t>外出比賽及交流時，同學須：</w:t>
      </w:r>
    </w:p>
    <w:p w14:paraId="7CB162D0" w14:textId="77777777" w:rsidR="00C17475" w:rsidRPr="007F1FC0" w:rsidRDefault="00C17475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注意個人言行，不得粗言穢語；</w:t>
      </w:r>
    </w:p>
    <w:p w14:paraId="3C28B25C" w14:textId="77777777" w:rsidR="00C17475" w:rsidRPr="007F1FC0" w:rsidRDefault="00540588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絕對服從教練及領隊</w:t>
      </w:r>
      <w:r w:rsidR="00C17475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</w:p>
    <w:p w14:paraId="004F4360" w14:textId="77777777" w:rsidR="00C17475" w:rsidRPr="007F1FC0" w:rsidRDefault="00540588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不得擅自離隊</w:t>
      </w:r>
      <w:r w:rsidR="00C17475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</w:p>
    <w:p w14:paraId="7BD86614" w14:textId="77777777" w:rsidR="00C17475" w:rsidRPr="007F1FC0" w:rsidRDefault="00540588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謹守當地文化，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切犯禁忌</w:t>
      </w:r>
      <w:proofErr w:type="gramEnd"/>
      <w:r w:rsidR="00C17475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</w:p>
    <w:p w14:paraId="37D113EA" w14:textId="77777777" w:rsidR="00C17475" w:rsidRPr="007F1FC0" w:rsidRDefault="00540588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有禮貌</w:t>
      </w:r>
      <w:r w:rsidR="00C17475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</w:p>
    <w:p w14:paraId="6AF5C99A" w14:textId="77777777" w:rsidR="00C17475" w:rsidRPr="007F1FC0" w:rsidRDefault="00540588" w:rsidP="004C75BF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與外隊交流時，態度需保持謙卑</w:t>
      </w:r>
      <w:r w:rsidR="00C17475" w:rsidRPr="007F1FC0">
        <w:rPr>
          <w:rFonts w:ascii="Times New Roman" w:hAnsi="Times New Roman" w:cs="Times New Roman"/>
          <w:sz w:val="24"/>
          <w:szCs w:val="24"/>
          <w:lang w:eastAsia="zh-TW"/>
        </w:rPr>
        <w:t>；</w:t>
      </w:r>
    </w:p>
    <w:p w14:paraId="38690548" w14:textId="21C4A473" w:rsidR="00C17475" w:rsidRPr="0043390C" w:rsidRDefault="00540588" w:rsidP="00527636">
      <w:pPr>
        <w:pStyle w:val="ListParagraph"/>
        <w:numPr>
          <w:ilvl w:val="0"/>
          <w:numId w:val="6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eastAsia="zh-TW"/>
        </w:rPr>
      </w:pPr>
      <w:r w:rsidRPr="0043390C">
        <w:rPr>
          <w:rFonts w:ascii="Times New Roman" w:hAnsi="Times New Roman" w:cs="Times New Roman"/>
          <w:sz w:val="24"/>
          <w:szCs w:val="24"/>
          <w:lang w:eastAsia="zh-TW"/>
        </w:rPr>
        <w:t>不得飲酒及吸煙</w:t>
      </w:r>
      <w:r w:rsidR="00C17475" w:rsidRPr="0043390C">
        <w:rPr>
          <w:rFonts w:ascii="Times New Roman" w:hAnsi="Times New Roman" w:cs="Times New Roman"/>
          <w:sz w:val="24"/>
          <w:szCs w:val="24"/>
          <w:lang w:eastAsia="zh-TW"/>
        </w:rPr>
        <w:br w:type="page"/>
      </w:r>
    </w:p>
    <w:p w14:paraId="2FFC669C" w14:textId="77777777" w:rsidR="007F1FC0" w:rsidRPr="007F1FC0" w:rsidRDefault="00C17475" w:rsidP="004C75BF">
      <w:pPr>
        <w:pStyle w:val="Heading1"/>
        <w:spacing w:line="276" w:lineRule="auto"/>
        <w:rPr>
          <w:rFonts w:ascii="Times New Roman" w:eastAsiaTheme="minorEastAsia" w:hAnsi="Times New Roman" w:cs="Times New Roman"/>
          <w:lang w:eastAsia="zh-TW"/>
        </w:rPr>
      </w:pPr>
      <w:r w:rsidRPr="007F1FC0">
        <w:rPr>
          <w:rFonts w:ascii="Times New Roman" w:eastAsiaTheme="minorEastAsia" w:hAnsi="Times New Roman" w:cs="Times New Roman"/>
          <w:lang w:eastAsia="zh-TW"/>
        </w:rPr>
        <w:lastRenderedPageBreak/>
        <w:t>第六部分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-</w:t>
      </w:r>
      <w:r w:rsidR="007F1FC0" w:rsidRPr="007F1FC0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7F1FC0">
        <w:rPr>
          <w:rFonts w:ascii="Times New Roman" w:eastAsiaTheme="minorEastAsia" w:hAnsi="Times New Roman" w:cs="Times New Roman"/>
          <w:lang w:eastAsia="zh-TW"/>
        </w:rPr>
        <w:t>外出比賽及交流時意外處理及報告步驟</w:t>
      </w:r>
    </w:p>
    <w:p w14:paraId="00F94525" w14:textId="77777777" w:rsidR="007F1FC0" w:rsidRPr="007F1FC0" w:rsidRDefault="00C17475" w:rsidP="004C75BF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處理及報告步驟</w:t>
      </w:r>
    </w:p>
    <w:p w14:paraId="75DE4114" w14:textId="756189D5" w:rsidR="007F1FC0" w:rsidRPr="007F1FC0" w:rsidRDefault="00C17475" w:rsidP="004C75BF">
      <w:pPr>
        <w:pStyle w:val="ListParagraph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遇有健康與體育學系導師或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教練在場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，應按導師或教練指示處理，並在</w:t>
      </w: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當地場地意外紀錄表加簽及取影印本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。在未有上述導師或</w:t>
      </w:r>
      <w:proofErr w:type="gramStart"/>
      <w:r w:rsidR="007F1FC0" w:rsidRPr="007F1FC0">
        <w:rPr>
          <w:rFonts w:ascii="Times New Roman" w:hAnsi="Times New Roman" w:cs="Times New Roman"/>
          <w:sz w:val="24"/>
          <w:szCs w:val="24"/>
          <w:lang w:eastAsia="zh-TW"/>
        </w:rPr>
        <w:t>教練在場時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，應知會</w:t>
      </w: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當地場地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當值管理員派同事協助，在意外紀錄表作紀錄後，隊長加</w:t>
      </w:r>
      <w:r w:rsidR="007F1FC0" w:rsidRPr="007F1FC0">
        <w:rPr>
          <w:rFonts w:ascii="Times New Roman" w:hAnsi="Times New Roman" w:cs="Times New Roman"/>
          <w:sz w:val="24"/>
          <w:szCs w:val="24"/>
          <w:lang w:eastAsia="zh-TW"/>
        </w:rPr>
        <w:t>簽</w:t>
      </w:r>
      <w:r w:rsidR="000D5928">
        <w:rPr>
          <w:rFonts w:ascii="Times New Roman" w:hAnsi="Times New Roman" w:cs="Times New Roman" w:hint="eastAsia"/>
          <w:sz w:val="24"/>
          <w:szCs w:val="24"/>
          <w:lang w:val="en-GB" w:eastAsia="zh-TW"/>
        </w:rPr>
        <w:t>。</w:t>
      </w:r>
    </w:p>
    <w:p w14:paraId="6A7395A6" w14:textId="7E901D7C" w:rsidR="007F1FC0" w:rsidRDefault="00C17475" w:rsidP="004C75BF">
      <w:pPr>
        <w:pStyle w:val="ListParagraph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教練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領隊處理完受傷球員後，</w:t>
      </w: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紀錄表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正本交由受傷球員申請保險用，副本儘早</w:t>
      </w: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WhatsApp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體育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主任</w:t>
      </w:r>
      <w:proofErr w:type="gramStart"/>
      <w:r w:rsidRPr="007F1FC0">
        <w:rPr>
          <w:rFonts w:ascii="Times New Roman" w:hAnsi="Times New Roman" w:cs="Times New Roman"/>
          <w:sz w:val="24"/>
          <w:szCs w:val="24"/>
          <w:lang w:eastAsia="zh-TW"/>
        </w:rPr>
        <w:t>（</w:t>
      </w:r>
      <w:proofErr w:type="gramEnd"/>
      <w:r w:rsidRPr="007F1FC0">
        <w:rPr>
          <w:rFonts w:ascii="Times New Roman" w:hAnsi="Times New Roman" w:cs="Times New Roman"/>
          <w:sz w:val="24"/>
          <w:szCs w:val="24"/>
          <w:lang w:eastAsia="zh-TW"/>
        </w:rPr>
        <w:t>韓主任：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96208832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）或電郵（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clhon@eduhk.hk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）。回港後於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48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小時內電郵報告最新情況給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體育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主任。</w:t>
      </w:r>
    </w:p>
    <w:p w14:paraId="6F40F092" w14:textId="77777777" w:rsidR="007F1FC0" w:rsidRPr="007F1FC0" w:rsidRDefault="00C17475" w:rsidP="004C75BF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b/>
          <w:sz w:val="24"/>
          <w:szCs w:val="24"/>
          <w:lang w:eastAsia="zh-TW"/>
        </w:rPr>
        <w:t>在處理傷者時各同事應保持鎮定及按下列指示進行：</w:t>
      </w:r>
    </w:p>
    <w:p w14:paraId="295A0721" w14:textId="77777777" w:rsidR="00532BD7" w:rsidRPr="00532BD7" w:rsidRDefault="00C17475" w:rsidP="004C75BF">
      <w:pPr>
        <w:pStyle w:val="ListParagraph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zh-TW"/>
        </w:rPr>
      </w:pPr>
      <w:r w:rsidRPr="00532BD7">
        <w:rPr>
          <w:rFonts w:ascii="Times New Roman" w:hAnsi="Times New Roman" w:cs="Times New Roman"/>
          <w:sz w:val="24"/>
          <w:szCs w:val="24"/>
          <w:u w:val="single"/>
          <w:lang w:eastAsia="zh-TW"/>
        </w:rPr>
        <w:t>輕微損傷</w:t>
      </w:r>
    </w:p>
    <w:p w14:paraId="7DD03AA7" w14:textId="77777777" w:rsidR="00532BD7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瞭解受傷原因及經過。小心檢查及觀察傷者作初步判斷。</w:t>
      </w:r>
    </w:p>
    <w:p w14:paraId="6F2AFED0" w14:textId="313C012D" w:rsidR="00532BD7" w:rsidRPr="00063F8D" w:rsidRDefault="00C17475" w:rsidP="00063F8D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t>安慰傷者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並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讓傷者處於最舒適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的</w:t>
      </w:r>
      <w:r w:rsidRPr="007F1FC0">
        <w:rPr>
          <w:rFonts w:ascii="Times New Roman" w:hAnsi="Times New Roman" w:cs="Times New Roman"/>
          <w:sz w:val="24"/>
          <w:szCs w:val="24"/>
          <w:lang w:eastAsia="zh-TW"/>
        </w:rPr>
        <w:t>位置。</w:t>
      </w:r>
    </w:p>
    <w:p w14:paraId="5F7E62DA" w14:textId="4CFBA68C" w:rsidR="00532BD7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32BD7">
        <w:rPr>
          <w:rFonts w:ascii="Times New Roman" w:hAnsi="Times New Roman" w:cs="Times New Roman"/>
          <w:sz w:val="24"/>
          <w:szCs w:val="24"/>
          <w:lang w:eastAsia="zh-TW"/>
        </w:rPr>
        <w:t>諮詢傷者是否願意往保健中心或醫院接受醫理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532BD7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0EA3379D" w14:textId="78814B4C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32BD7">
        <w:rPr>
          <w:rFonts w:ascii="Times New Roman" w:hAnsi="Times New Roman" w:cs="Times New Roman"/>
          <w:sz w:val="24"/>
          <w:szCs w:val="24"/>
          <w:lang w:eastAsia="zh-TW"/>
        </w:rPr>
        <w:t>如願意前往，由隊長陪同</w:t>
      </w:r>
      <w:proofErr w:type="gramStart"/>
      <w:r w:rsidRPr="00532BD7">
        <w:rPr>
          <w:rFonts w:ascii="Times New Roman" w:hAnsi="Times New Roman" w:cs="Times New Roman"/>
          <w:sz w:val="24"/>
          <w:szCs w:val="24"/>
          <w:lang w:eastAsia="zh-TW"/>
        </w:rPr>
        <w:t>傷者往保健</w:t>
      </w:r>
      <w:proofErr w:type="gramEnd"/>
      <w:r w:rsidRPr="00532BD7">
        <w:rPr>
          <w:rFonts w:ascii="Times New Roman" w:hAnsi="Times New Roman" w:cs="Times New Roman"/>
          <w:sz w:val="24"/>
          <w:szCs w:val="24"/>
          <w:lang w:eastAsia="zh-TW"/>
        </w:rPr>
        <w:t>中心或醫院接受醫理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="000D5928" w:rsidRPr="00532BD7">
        <w:rPr>
          <w:rFonts w:ascii="Times New Roman" w:hAnsi="Times New Roman" w:cs="Times New Roman"/>
          <w:sz w:val="24"/>
          <w:szCs w:val="24"/>
          <w:lang w:eastAsia="zh-TW"/>
        </w:rPr>
        <w:t>教練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留下</w:t>
      </w:r>
      <w:r w:rsidR="000D5928" w:rsidRPr="00532BD7">
        <w:rPr>
          <w:rFonts w:ascii="Times New Roman" w:hAnsi="Times New Roman" w:cs="Times New Roman"/>
          <w:sz w:val="24"/>
          <w:szCs w:val="24"/>
          <w:lang w:eastAsia="zh-TW"/>
        </w:rPr>
        <w:t>維持秩序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。謹記</w:t>
      </w:r>
      <w:proofErr w:type="gramStart"/>
      <w:r w:rsidR="004C75BF">
        <w:rPr>
          <w:rFonts w:ascii="Times New Roman" w:hAnsi="Times New Roman" w:cs="Times New Roman"/>
          <w:sz w:val="24"/>
          <w:szCs w:val="24"/>
          <w:lang w:eastAsia="zh-TW"/>
        </w:rPr>
        <w:t>帶備當地</w:t>
      </w:r>
      <w:proofErr w:type="gramEnd"/>
      <w:r w:rsidR="004C75BF">
        <w:rPr>
          <w:rFonts w:ascii="Times New Roman" w:hAnsi="Times New Roman" w:cs="Times New Roman"/>
          <w:sz w:val="24"/>
          <w:szCs w:val="24"/>
          <w:lang w:eastAsia="zh-TW"/>
        </w:rPr>
        <w:t>金錢及雙方身份證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護照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電話</w:t>
      </w:r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CB4CA2" w:rsidRPr="004C75BF">
        <w:rPr>
          <w:rFonts w:ascii="Times New Roman" w:hAnsi="Times New Roman" w:cs="Times New Roman"/>
          <w:sz w:val="24"/>
          <w:szCs w:val="24"/>
          <w:lang w:eastAsia="zh-TW"/>
        </w:rPr>
        <w:t>後備充電電池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及學生</w:t>
      </w:r>
      <w:r w:rsidRPr="00532BD7">
        <w:rPr>
          <w:rFonts w:ascii="Times New Roman" w:hAnsi="Times New Roman" w:cs="Times New Roman"/>
          <w:sz w:val="24"/>
          <w:szCs w:val="24"/>
          <w:lang w:eastAsia="zh-TW"/>
        </w:rPr>
        <w:t>證。</w:t>
      </w:r>
    </w:p>
    <w:p w14:paraId="26994386" w14:textId="77777777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32BD7">
        <w:rPr>
          <w:rFonts w:ascii="Times New Roman" w:hAnsi="Times New Roman" w:cs="Times New Roman"/>
          <w:sz w:val="24"/>
          <w:szCs w:val="24"/>
          <w:lang w:eastAsia="zh-TW"/>
        </w:rPr>
        <w:t>如不願送院而作自行處理者則須找隊長</w:t>
      </w:r>
      <w:r w:rsidRPr="00532BD7">
        <w:rPr>
          <w:rFonts w:ascii="Times New Roman" w:hAnsi="Times New Roman" w:cs="Times New Roman"/>
          <w:sz w:val="24"/>
          <w:szCs w:val="24"/>
          <w:lang w:eastAsia="zh-TW"/>
        </w:rPr>
        <w:t>/</w:t>
      </w:r>
      <w:r w:rsidRPr="00532BD7">
        <w:rPr>
          <w:rFonts w:ascii="Times New Roman" w:hAnsi="Times New Roman" w:cs="Times New Roman"/>
          <w:sz w:val="24"/>
          <w:szCs w:val="24"/>
          <w:lang w:eastAsia="zh-TW"/>
        </w:rPr>
        <w:t>教練作見</w:t>
      </w:r>
      <w:proofErr w:type="gramStart"/>
      <w:r w:rsidRPr="00532BD7">
        <w:rPr>
          <w:rFonts w:ascii="Times New Roman" w:hAnsi="Times New Roman" w:cs="Times New Roman"/>
          <w:sz w:val="24"/>
          <w:szCs w:val="24"/>
          <w:lang w:eastAsia="zh-TW"/>
        </w:rPr>
        <w:t>証</w:t>
      </w:r>
      <w:proofErr w:type="gramEnd"/>
      <w:r w:rsidRPr="00532BD7">
        <w:rPr>
          <w:rFonts w:ascii="Times New Roman" w:hAnsi="Times New Roman" w:cs="Times New Roman"/>
          <w:sz w:val="24"/>
          <w:szCs w:val="24"/>
          <w:lang w:eastAsia="zh-TW"/>
        </w:rPr>
        <w:t>人簽署。</w:t>
      </w:r>
    </w:p>
    <w:p w14:paraId="60C03C13" w14:textId="16A00E47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32BD7">
        <w:rPr>
          <w:rFonts w:ascii="Times New Roman" w:hAnsi="Times New Roman" w:cs="Times New Roman"/>
          <w:sz w:val="24"/>
          <w:szCs w:val="24"/>
          <w:lang w:eastAsia="zh-TW"/>
        </w:rPr>
        <w:t>於場地找意外紀錄表上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紀錄傷者資料及意外詳情，</w:t>
      </w:r>
      <w:proofErr w:type="gramStart"/>
      <w:r w:rsidR="004C75BF">
        <w:rPr>
          <w:rFonts w:ascii="Times New Roman" w:hAnsi="Times New Roman" w:cs="Times New Roman"/>
          <w:sz w:val="24"/>
          <w:szCs w:val="24"/>
          <w:lang w:eastAsia="zh-TW"/>
        </w:rPr>
        <w:t>影印留底</w:t>
      </w:r>
      <w:proofErr w:type="gramEnd"/>
      <w:r w:rsidR="000D5928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所有醫院正本收據必須有傷者姓名及醫療</w:t>
      </w:r>
      <w:r w:rsidR="004C75BF">
        <w:rPr>
          <w:rFonts w:ascii="Times New Roman" w:hAnsi="Times New Roman" w:cs="Times New Roman" w:hint="eastAsia"/>
          <w:sz w:val="24"/>
          <w:szCs w:val="24"/>
          <w:lang w:eastAsia="zh-TW"/>
        </w:rPr>
        <w:t>程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序。</w:t>
      </w:r>
    </w:p>
    <w:p w14:paraId="49CDA148" w14:textId="5F90A29A" w:rsidR="004C75BF" w:rsidRPr="004C75BF" w:rsidRDefault="004C75BF" w:rsidP="004C75BF">
      <w:pPr>
        <w:pStyle w:val="ListParagraph"/>
        <w:numPr>
          <w:ilvl w:val="1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zh-TW"/>
        </w:rPr>
      </w:pPr>
      <w:r w:rsidRPr="004C75BF">
        <w:rPr>
          <w:rFonts w:ascii="Times New Roman" w:hAnsi="Times New Roman" w:cs="Times New Roman"/>
          <w:sz w:val="24"/>
          <w:szCs w:val="24"/>
          <w:u w:val="single"/>
          <w:lang w:eastAsia="zh-TW"/>
        </w:rPr>
        <w:t>嚴重受傷（如骨折</w:t>
      </w:r>
      <w:r w:rsidR="00CB4CA2">
        <w:rPr>
          <w:rFonts w:ascii="Times New Roman" w:hAnsi="Times New Roman" w:cs="Times New Roman" w:hint="eastAsia"/>
          <w:sz w:val="24"/>
          <w:szCs w:val="24"/>
          <w:u w:val="single"/>
          <w:lang w:eastAsia="zh-TW"/>
        </w:rPr>
        <w:t>、</w:t>
      </w:r>
      <w:r w:rsidRPr="004C75BF">
        <w:rPr>
          <w:rFonts w:ascii="Times New Roman" w:hAnsi="Times New Roman" w:cs="Times New Roman"/>
          <w:sz w:val="24"/>
          <w:szCs w:val="24"/>
          <w:u w:val="single"/>
          <w:lang w:eastAsia="zh-TW"/>
        </w:rPr>
        <w:t>嚴重出血</w:t>
      </w:r>
      <w:r w:rsidR="00CB4CA2">
        <w:rPr>
          <w:rFonts w:ascii="Times New Roman" w:hAnsi="Times New Roman" w:cs="Times New Roman" w:hint="eastAsia"/>
          <w:sz w:val="24"/>
          <w:szCs w:val="24"/>
          <w:u w:val="single"/>
          <w:lang w:eastAsia="zh-TW"/>
        </w:rPr>
        <w:t>、</w:t>
      </w:r>
      <w:r w:rsidRPr="004C75BF">
        <w:rPr>
          <w:rFonts w:ascii="Times New Roman" w:hAnsi="Times New Roman" w:cs="Times New Roman"/>
          <w:sz w:val="24"/>
          <w:szCs w:val="24"/>
          <w:u w:val="single"/>
          <w:lang w:eastAsia="zh-TW"/>
        </w:rPr>
        <w:t>休克</w:t>
      </w:r>
      <w:r w:rsidRPr="004C75BF">
        <w:rPr>
          <w:rFonts w:ascii="Times New Roman" w:hAnsi="Times New Roman" w:cs="Times New Roman" w:hint="eastAsia"/>
          <w:sz w:val="24"/>
          <w:szCs w:val="24"/>
          <w:u w:val="single"/>
          <w:lang w:eastAsia="zh-TW"/>
        </w:rPr>
        <w:t>等）</w:t>
      </w:r>
    </w:p>
    <w:p w14:paraId="70B13513" w14:textId="77777777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C75BF">
        <w:rPr>
          <w:rFonts w:ascii="Times New Roman" w:hAnsi="Times New Roman" w:cs="Times New Roman"/>
          <w:sz w:val="24"/>
          <w:szCs w:val="24"/>
          <w:lang w:eastAsia="zh-TW"/>
        </w:rPr>
        <w:t>瞭解受傷原因及經過。小心檢查及觀察傷者作初步判斷（不可移動脊骨受傷或骨折之傷者）</w:t>
      </w:r>
      <w:r w:rsidR="004C75BF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594E05A6" w14:textId="7D919907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C75BF">
        <w:rPr>
          <w:rFonts w:ascii="Times New Roman" w:hAnsi="Times New Roman" w:cs="Times New Roman"/>
          <w:sz w:val="24"/>
          <w:szCs w:val="24"/>
          <w:lang w:eastAsia="zh-TW"/>
        </w:rPr>
        <w:t>安慰傷者</w:t>
      </w:r>
      <w:proofErr w:type="gramStart"/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並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讓傷者</w:t>
      </w:r>
      <w:proofErr w:type="gramEnd"/>
      <w:r w:rsidRPr="004C75BF">
        <w:rPr>
          <w:rFonts w:ascii="Times New Roman" w:hAnsi="Times New Roman" w:cs="Times New Roman"/>
          <w:sz w:val="24"/>
          <w:szCs w:val="24"/>
          <w:lang w:eastAsia="zh-TW"/>
        </w:rPr>
        <w:t>處於最舒適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的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位置。</w:t>
      </w:r>
    </w:p>
    <w:p w14:paraId="213B92F0" w14:textId="427720F1" w:rsidR="004C75BF" w:rsidRDefault="00CB4CA2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如</w:t>
      </w:r>
      <w:r w:rsidR="00C17475" w:rsidRPr="004C75BF">
        <w:rPr>
          <w:rFonts w:ascii="Times New Roman" w:hAnsi="Times New Roman" w:cs="Times New Roman"/>
          <w:sz w:val="24"/>
          <w:szCs w:val="24"/>
          <w:lang w:eastAsia="zh-TW"/>
        </w:rPr>
        <w:t>情況需要，電召當地救護車或報警並簡述下列資料：</w:t>
      </w:r>
    </w:p>
    <w:p w14:paraId="739B0886" w14:textId="3B61839A" w:rsidR="00CB4CA2" w:rsidRDefault="004C75BF" w:rsidP="00CB4CA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27636">
        <w:rPr>
          <w:rFonts w:ascii="Times New Roman" w:hAnsi="Times New Roman" w:cs="Times New Roman" w:hint="eastAsia"/>
          <w:sz w:val="24"/>
          <w:szCs w:val="24"/>
          <w:lang w:eastAsia="zh-TW"/>
        </w:rPr>
        <w:t>意外發生地點</w:t>
      </w:r>
      <w:r w:rsidR="00CB4CA2">
        <w:rPr>
          <w:rFonts w:ascii="Times New Roman" w:hAnsi="Times New Roman" w:cs="Times New Roman" w:hint="eastAsia"/>
          <w:sz w:val="24"/>
          <w:szCs w:val="24"/>
          <w:lang w:val="en-GB" w:eastAsia="zh-TW"/>
        </w:rPr>
        <w:t>；</w:t>
      </w:r>
    </w:p>
    <w:p w14:paraId="0633586F" w14:textId="6F379F8E" w:rsidR="00CB4CA2" w:rsidRDefault="004C75BF" w:rsidP="00CB4CA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27636">
        <w:rPr>
          <w:rFonts w:ascii="Times New Roman" w:hAnsi="Times New Roman" w:cs="Times New Roman" w:hint="eastAsia"/>
          <w:sz w:val="24"/>
          <w:szCs w:val="24"/>
          <w:lang w:eastAsia="zh-TW"/>
        </w:rPr>
        <w:t>傷者情況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；及</w:t>
      </w:r>
    </w:p>
    <w:p w14:paraId="0580CEAB" w14:textId="43F0FAE7" w:rsidR="004C75BF" w:rsidRPr="00527636" w:rsidRDefault="004C75BF" w:rsidP="00527636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27636">
        <w:rPr>
          <w:rFonts w:ascii="Times New Roman" w:hAnsi="Times New Roman" w:cs="Times New Roman" w:hint="eastAsia"/>
          <w:sz w:val="24"/>
          <w:szCs w:val="24"/>
          <w:lang w:eastAsia="zh-TW"/>
        </w:rPr>
        <w:t>聯絡人姓名及電話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14:paraId="3985228E" w14:textId="78ACB936" w:rsid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C75BF">
        <w:rPr>
          <w:rFonts w:ascii="Times New Roman" w:hAnsi="Times New Roman" w:cs="Times New Roman"/>
          <w:sz w:val="24"/>
          <w:szCs w:val="24"/>
          <w:lang w:eastAsia="zh-TW"/>
        </w:rPr>
        <w:t>由隊長陪同</w:t>
      </w:r>
      <w:proofErr w:type="gramStart"/>
      <w:r w:rsidRPr="004C75BF">
        <w:rPr>
          <w:rFonts w:ascii="Times New Roman" w:hAnsi="Times New Roman" w:cs="Times New Roman"/>
          <w:sz w:val="24"/>
          <w:szCs w:val="24"/>
          <w:lang w:eastAsia="zh-TW"/>
        </w:rPr>
        <w:t>傷者往保健</w:t>
      </w:r>
      <w:proofErr w:type="gramEnd"/>
      <w:r w:rsidRPr="004C75BF">
        <w:rPr>
          <w:rFonts w:ascii="Times New Roman" w:hAnsi="Times New Roman" w:cs="Times New Roman"/>
          <w:sz w:val="24"/>
          <w:szCs w:val="24"/>
          <w:lang w:eastAsia="zh-TW"/>
        </w:rPr>
        <w:t>中心或醫院接受醫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治。謹記</w:t>
      </w:r>
      <w:proofErr w:type="gramStart"/>
      <w:r w:rsidRPr="004C75BF">
        <w:rPr>
          <w:rFonts w:ascii="Times New Roman" w:hAnsi="Times New Roman" w:cs="Times New Roman"/>
          <w:sz w:val="24"/>
          <w:szCs w:val="24"/>
          <w:lang w:eastAsia="zh-TW"/>
        </w:rPr>
        <w:t>帶備當地</w:t>
      </w:r>
      <w:proofErr w:type="gramEnd"/>
      <w:r w:rsidRPr="004C75BF">
        <w:rPr>
          <w:rFonts w:ascii="Times New Roman" w:hAnsi="Times New Roman" w:cs="Times New Roman"/>
          <w:sz w:val="24"/>
          <w:szCs w:val="24"/>
          <w:lang w:eastAsia="zh-TW"/>
        </w:rPr>
        <w:t>金錢及雙方身份證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護照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電話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後備充電電池及學生證。</w:t>
      </w:r>
    </w:p>
    <w:p w14:paraId="438B7069" w14:textId="5E1E1CFD" w:rsidR="007F1FC0" w:rsidRPr="004C75BF" w:rsidRDefault="00C17475" w:rsidP="004C75BF">
      <w:pPr>
        <w:pStyle w:val="ListParagraph"/>
        <w:numPr>
          <w:ilvl w:val="2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C75BF">
        <w:rPr>
          <w:rFonts w:ascii="Times New Roman" w:hAnsi="Times New Roman" w:cs="Times New Roman"/>
          <w:sz w:val="24"/>
          <w:szCs w:val="24"/>
          <w:lang w:eastAsia="zh-TW"/>
        </w:rPr>
        <w:t>由領隊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教練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／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隊長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WhatsApp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及電郵通知</w:t>
      </w:r>
      <w:r w:rsidR="00CB4CA2">
        <w:rPr>
          <w:rFonts w:ascii="Times New Roman" w:hAnsi="Times New Roman" w:cs="Times New Roman" w:hint="eastAsia"/>
          <w:sz w:val="24"/>
          <w:szCs w:val="24"/>
          <w:lang w:eastAsia="zh-TW"/>
        </w:rPr>
        <w:t>體育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主任</w:t>
      </w:r>
      <w:proofErr w:type="gramStart"/>
      <w:r w:rsidRPr="004C75BF">
        <w:rPr>
          <w:rFonts w:ascii="Times New Roman" w:hAnsi="Times New Roman" w:cs="Times New Roman"/>
          <w:sz w:val="24"/>
          <w:szCs w:val="24"/>
          <w:lang w:eastAsia="zh-TW"/>
        </w:rPr>
        <w:t>（</w:t>
      </w:r>
      <w:proofErr w:type="gramEnd"/>
      <w:r w:rsidRPr="004C75BF">
        <w:rPr>
          <w:rFonts w:ascii="Times New Roman" w:hAnsi="Times New Roman" w:cs="Times New Roman"/>
          <w:sz w:val="24"/>
          <w:szCs w:val="24"/>
          <w:lang w:eastAsia="zh-TW"/>
        </w:rPr>
        <w:t>韓主任：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9620 8832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）及傷者之緊急聯絡人（</w:t>
      </w:r>
      <w:r w:rsidR="004C75BF">
        <w:rPr>
          <w:rFonts w:ascii="Times New Roman" w:hAnsi="Times New Roman" w:cs="Times New Roman"/>
          <w:sz w:val="24"/>
          <w:szCs w:val="24"/>
          <w:lang w:eastAsia="zh-TW"/>
        </w:rPr>
        <w:t>Emergency Contact List)</w:t>
      </w:r>
      <w:r w:rsidRPr="004C75BF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p w14:paraId="57644947" w14:textId="77777777" w:rsidR="007F1FC0" w:rsidRPr="007F1FC0" w:rsidRDefault="007F1FC0" w:rsidP="004C75BF">
      <w:pPr>
        <w:spacing w:line="276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7F1FC0">
        <w:rPr>
          <w:rFonts w:ascii="Times New Roman" w:hAnsi="Times New Roman" w:cs="Times New Roman"/>
          <w:sz w:val="24"/>
          <w:szCs w:val="24"/>
          <w:lang w:eastAsia="zh-TW"/>
        </w:rPr>
        <w:br w:type="page"/>
      </w:r>
    </w:p>
    <w:p w14:paraId="3D5C2087" w14:textId="66E1AAE2" w:rsidR="004E6E24" w:rsidRDefault="004E6E24" w:rsidP="004E6E24">
      <w:pPr>
        <w:jc w:val="right"/>
        <w:rPr>
          <w:rFonts w:ascii="Times New Roman" w:hAnsi="Times New Roman" w:cs="Times New Roman"/>
          <w:i/>
          <w:szCs w:val="24"/>
          <w:lang w:eastAsia="zh-TW"/>
        </w:rPr>
      </w:pPr>
      <w:r w:rsidRPr="004E6E24">
        <w:rPr>
          <w:rFonts w:ascii="Times New Roman" w:hAnsi="Times New Roman" w:cs="Times New Roman"/>
          <w:i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5596F4B" wp14:editId="730F46DE">
            <wp:simplePos x="0" y="0"/>
            <wp:positionH relativeFrom="column">
              <wp:posOffset>-156078</wp:posOffset>
            </wp:positionH>
            <wp:positionV relativeFrom="paragraph">
              <wp:posOffset>-183692</wp:posOffset>
            </wp:positionV>
            <wp:extent cx="1350645" cy="520700"/>
            <wp:effectExtent l="0" t="0" r="0" b="0"/>
            <wp:wrapNone/>
            <wp:docPr id="1" name="Picture 1" descr="C:\Users\wwkli\AppData\Local\Microsoft\Windows\INetCache\Content.Word\EdU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kli\AppData\Local\Microsoft\Windows\INetCache\Content.Word\EdUH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5BF" w:rsidRPr="004E6E24">
        <w:rPr>
          <w:rFonts w:ascii="Times New Roman" w:hAnsi="Times New Roman" w:cs="Times New Roman"/>
          <w:i/>
          <w:szCs w:val="24"/>
          <w:lang w:eastAsia="zh-TW"/>
        </w:rPr>
        <w:t>(</w:t>
      </w:r>
      <w:r w:rsidR="004C75BF" w:rsidRPr="001F48CC">
        <w:rPr>
          <w:rFonts w:ascii="Times New Roman" w:hAnsi="Times New Roman" w:cs="Times New Roman"/>
          <w:b/>
          <w:szCs w:val="24"/>
          <w:lang w:eastAsia="zh-TW"/>
        </w:rPr>
        <w:t>APPENDIX</w:t>
      </w:r>
      <w:r w:rsidR="004C75BF" w:rsidRPr="004E6E24">
        <w:rPr>
          <w:rFonts w:ascii="Times New Roman" w:hAnsi="Times New Roman" w:cs="Times New Roman"/>
          <w:i/>
          <w:szCs w:val="24"/>
          <w:lang w:eastAsia="zh-TW"/>
        </w:rPr>
        <w:t>)</w:t>
      </w:r>
    </w:p>
    <w:p w14:paraId="1258BEED" w14:textId="43BCCDF3" w:rsidR="004E6E24" w:rsidRPr="00B748A2" w:rsidRDefault="00B748A2" w:rsidP="004E6E24">
      <w:pPr>
        <w:jc w:val="center"/>
        <w:rPr>
          <w:rFonts w:ascii="Times New Roman" w:hAnsi="Times New Roman" w:cs="Times New Roman"/>
          <w:b/>
          <w:i/>
          <w:sz w:val="28"/>
          <w:szCs w:val="24"/>
          <w:lang w:eastAsia="zh-TW"/>
        </w:rPr>
      </w:pPr>
      <w:r w:rsidRPr="00B748A2">
        <w:rPr>
          <w:rFonts w:ascii="Times New Roman" w:hAnsi="Times New Roman" w:cs="Times New Roman" w:hint="eastAsia"/>
          <w:b/>
          <w:i/>
          <w:sz w:val="28"/>
          <w:szCs w:val="24"/>
          <w:lang w:eastAsia="zh-TW"/>
        </w:rPr>
        <w:t>運動比賽及活動資助政策</w:t>
      </w:r>
    </w:p>
    <w:p w14:paraId="331055BD" w14:textId="77777777" w:rsidR="00B554DD" w:rsidRPr="00F26527" w:rsidRDefault="00B554DD" w:rsidP="00B554DD">
      <w:pPr>
        <w:pStyle w:val="ListParagraph"/>
        <w:widowControl w:val="0"/>
        <w:numPr>
          <w:ilvl w:val="0"/>
          <w:numId w:val="13"/>
        </w:numPr>
        <w:spacing w:beforeLines="50" w:before="120" w:afterLines="50" w:after="120" w:line="240" w:lineRule="auto"/>
        <w:contextualSpacing w:val="0"/>
        <w:jc w:val="both"/>
      </w:pPr>
      <w:bookmarkStart w:id="1" w:name="_Hlk18678232"/>
      <w:r w:rsidRPr="00F26527">
        <w:rPr>
          <w:lang w:eastAsia="zh-TW"/>
        </w:rPr>
        <w:t>凡大專</w:t>
      </w:r>
      <w:r>
        <w:rPr>
          <w:rFonts w:hint="eastAsia"/>
          <w:lang w:eastAsia="zh-TW"/>
        </w:rPr>
        <w:t>隊伍</w:t>
      </w:r>
      <w:r w:rsidRPr="00F26527">
        <w:rPr>
          <w:lang w:eastAsia="zh-TW"/>
        </w:rPr>
        <w:t>代表教大出賽或受邀參與活動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1</w:t>
      </w:r>
      <w:r w:rsidRPr="00F26527">
        <w:rPr>
          <w:lang w:eastAsia="zh-TW"/>
        </w:rPr>
        <w:t>，</w:t>
      </w:r>
      <w:r>
        <w:rPr>
          <w:rFonts w:hint="eastAsia"/>
          <w:lang w:eastAsia="zh-TW"/>
        </w:rPr>
        <w:t>將可獲得</w:t>
      </w:r>
      <w:r w:rsidRPr="00F26527">
        <w:rPr>
          <w:lang w:eastAsia="zh-TW"/>
        </w:rPr>
        <w:t>健康與體育學系資助</w:t>
      </w:r>
      <w:r>
        <w:rPr>
          <w:rFonts w:hint="eastAsia"/>
          <w:lang w:eastAsia="zh-TW"/>
        </w:rPr>
        <w:t>港幣</w:t>
      </w:r>
      <w:r>
        <w:rPr>
          <w:rFonts w:hint="eastAsia"/>
          <w:lang w:eastAsia="zh-TW"/>
        </w:rPr>
        <w:t>7000</w:t>
      </w:r>
      <w:r>
        <w:rPr>
          <w:rFonts w:hint="eastAsia"/>
          <w:lang w:eastAsia="zh-HK"/>
        </w:rPr>
        <w:t>元</w:t>
      </w:r>
      <w:r>
        <w:rPr>
          <w:rFonts w:hint="eastAsia"/>
          <w:lang w:eastAsia="zh-TW"/>
        </w:rPr>
        <w:t>予該隊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2</w:t>
      </w:r>
      <w:r w:rsidRPr="00CD57E7">
        <w:rPr>
          <w:rFonts w:hint="eastAsia"/>
          <w:lang w:eastAsia="zh-TW"/>
        </w:rPr>
        <w:t>。</w:t>
      </w:r>
      <w:r w:rsidRPr="00F26527">
        <w:rPr>
          <w:lang w:eastAsia="zh-TW"/>
        </w:rPr>
        <w:t>如相關隊伍在比賽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4</w:t>
      </w:r>
      <w:r w:rsidRPr="00F26527">
        <w:rPr>
          <w:lang w:eastAsia="zh-TW"/>
        </w:rPr>
        <w:t>中取得任何獎項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3</w:t>
      </w:r>
      <w:r w:rsidRPr="00F26527">
        <w:rPr>
          <w:lang w:eastAsia="zh-TW"/>
        </w:rPr>
        <w:t>，資助額將增至</w:t>
      </w:r>
      <w:r w:rsidRPr="007A598E">
        <w:rPr>
          <w:rFonts w:hint="eastAsia"/>
          <w:lang w:eastAsia="zh-TW"/>
        </w:rPr>
        <w:t>港幣</w:t>
      </w:r>
      <w:r>
        <w:rPr>
          <w:rFonts w:hint="eastAsia"/>
          <w:lang w:eastAsia="zh-TW"/>
        </w:rPr>
        <w:t>14000</w:t>
      </w:r>
      <w:r>
        <w:rPr>
          <w:rFonts w:hint="eastAsia"/>
          <w:lang w:eastAsia="zh-HK"/>
        </w:rPr>
        <w:t>元</w:t>
      </w:r>
      <w:r w:rsidRPr="00F26527">
        <w:rPr>
          <w:lang w:eastAsia="zh-TW"/>
        </w:rPr>
        <w:t>。</w:t>
      </w:r>
      <w:r w:rsidRPr="00F26527">
        <w:rPr>
          <w:lang w:eastAsia="zh-TW"/>
        </w:rPr>
        <w:t xml:space="preserve"> </w:t>
      </w:r>
      <w:r>
        <w:rPr>
          <w:rFonts w:hint="eastAsia"/>
        </w:rPr>
        <w:t>（</w:t>
      </w:r>
      <w:r w:rsidRPr="00B86F2E">
        <w:rPr>
          <w:rFonts w:hint="eastAsia"/>
          <w:lang w:val="en-GB" w:eastAsia="zh-HK"/>
        </w:rPr>
        <w:t>表</w:t>
      </w:r>
      <w:r>
        <w:rPr>
          <w:rFonts w:hint="eastAsia"/>
          <w:lang w:val="en-GB" w:eastAsia="zh-HK"/>
        </w:rPr>
        <w:t>三</w:t>
      </w:r>
      <w:r w:rsidRPr="00B86F2E">
        <w:rPr>
          <w:rFonts w:hint="eastAsia"/>
          <w:lang w:val="en-GB"/>
        </w:rPr>
        <w:t>）</w:t>
      </w:r>
    </w:p>
    <w:p w14:paraId="14B60C87" w14:textId="77777777" w:rsidR="00B554DD" w:rsidRPr="00F26527" w:rsidRDefault="00B554DD" w:rsidP="00B554DD">
      <w:pPr>
        <w:pStyle w:val="ListParagraph"/>
        <w:widowControl w:val="0"/>
        <w:numPr>
          <w:ilvl w:val="0"/>
          <w:numId w:val="13"/>
        </w:numPr>
        <w:spacing w:beforeLines="50" w:before="120" w:afterLines="50" w:after="120" w:line="240" w:lineRule="auto"/>
        <w:contextualSpacing w:val="0"/>
        <w:jc w:val="both"/>
        <w:rPr>
          <w:lang w:eastAsia="zh-TW"/>
        </w:rPr>
      </w:pPr>
      <w:r w:rsidRPr="00F26527">
        <w:rPr>
          <w:lang w:eastAsia="zh-TW"/>
        </w:rPr>
        <w:t>凡</w:t>
      </w:r>
      <w:r>
        <w:rPr>
          <w:rFonts w:hint="eastAsia"/>
          <w:lang w:eastAsia="zh-TW"/>
        </w:rPr>
        <w:t>在</w:t>
      </w:r>
      <w:r w:rsidRPr="00F26527">
        <w:rPr>
          <w:lang w:eastAsia="zh-TW"/>
        </w:rPr>
        <w:t>去年代表教大</w:t>
      </w:r>
      <w:r>
        <w:rPr>
          <w:rFonts w:hint="eastAsia"/>
          <w:lang w:eastAsia="zh-TW"/>
        </w:rPr>
        <w:t>出賽</w:t>
      </w:r>
      <w:r w:rsidRPr="00F26527">
        <w:rPr>
          <w:lang w:eastAsia="zh-TW"/>
        </w:rPr>
        <w:t>而獲得第</w:t>
      </w:r>
      <w:r>
        <w:rPr>
          <w:rFonts w:hint="eastAsia"/>
          <w:lang w:eastAsia="zh-TW"/>
        </w:rPr>
        <w:t>三</w:t>
      </w:r>
      <w:r w:rsidRPr="00F26527">
        <w:rPr>
          <w:lang w:eastAsia="zh-TW"/>
        </w:rPr>
        <w:t>或第</w:t>
      </w:r>
      <w:r>
        <w:rPr>
          <w:rFonts w:hint="eastAsia"/>
          <w:lang w:eastAsia="zh-TW"/>
        </w:rPr>
        <w:t>四</w:t>
      </w:r>
      <w:r w:rsidRPr="00F26527">
        <w:rPr>
          <w:lang w:eastAsia="zh-TW"/>
        </w:rPr>
        <w:t>名的大專隊</w:t>
      </w:r>
      <w:r>
        <w:rPr>
          <w:rFonts w:hint="eastAsia"/>
          <w:lang w:eastAsia="zh-TW"/>
        </w:rPr>
        <w:t>伍於新一年</w:t>
      </w:r>
      <w:r w:rsidRPr="00F26527">
        <w:rPr>
          <w:lang w:eastAsia="zh-TW"/>
        </w:rPr>
        <w:t>出賽或受邀參與活動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1</w:t>
      </w:r>
      <w:r w:rsidRPr="00F26527">
        <w:rPr>
          <w:lang w:eastAsia="zh-TW"/>
        </w:rPr>
        <w:t>，健康及體育學系會資助</w:t>
      </w:r>
      <w:r>
        <w:rPr>
          <w:rFonts w:hint="eastAsia"/>
          <w:lang w:eastAsia="zh-TW"/>
        </w:rPr>
        <w:t>港幣</w:t>
      </w:r>
      <w:r>
        <w:rPr>
          <w:rFonts w:hint="eastAsia"/>
          <w:lang w:eastAsia="zh-TW"/>
        </w:rPr>
        <w:t>14000</w:t>
      </w:r>
      <w:r>
        <w:rPr>
          <w:rFonts w:hint="eastAsia"/>
          <w:lang w:eastAsia="zh-HK"/>
        </w:rPr>
        <w:t>元</w:t>
      </w:r>
      <w:r>
        <w:rPr>
          <w:rFonts w:hint="eastAsia"/>
          <w:lang w:eastAsia="zh-TW"/>
        </w:rPr>
        <w:t>予該隊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2</w:t>
      </w:r>
      <w:r>
        <w:rPr>
          <w:rFonts w:hint="eastAsia"/>
          <w:lang w:eastAsia="zh-TW"/>
        </w:rPr>
        <w:t>。</w:t>
      </w:r>
      <w:r w:rsidRPr="00F26527">
        <w:rPr>
          <w:lang w:eastAsia="zh-TW"/>
        </w:rPr>
        <w:t>如相關隊伍在比賽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4</w:t>
      </w:r>
      <w:r w:rsidRPr="00F26527">
        <w:rPr>
          <w:lang w:eastAsia="zh-TW"/>
        </w:rPr>
        <w:t>中取得任何獎項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3</w:t>
      </w:r>
      <w:r w:rsidRPr="00F26527">
        <w:rPr>
          <w:lang w:eastAsia="zh-TW"/>
        </w:rPr>
        <w:t>，資助額將增至</w:t>
      </w:r>
      <w:r w:rsidRPr="007A598E">
        <w:rPr>
          <w:rFonts w:hint="eastAsia"/>
          <w:lang w:eastAsia="zh-TW"/>
        </w:rPr>
        <w:t>港幣</w:t>
      </w:r>
      <w:r>
        <w:rPr>
          <w:rFonts w:hint="eastAsia"/>
          <w:lang w:eastAsia="zh-TW"/>
        </w:rPr>
        <w:t>21</w:t>
      </w:r>
      <w:r w:rsidRPr="007A598E">
        <w:rPr>
          <w:rFonts w:hint="eastAsia"/>
          <w:lang w:eastAsia="zh-TW"/>
        </w:rPr>
        <w:t>000</w:t>
      </w:r>
      <w:r>
        <w:rPr>
          <w:rFonts w:hint="eastAsia"/>
          <w:lang w:eastAsia="zh-HK"/>
        </w:rPr>
        <w:t>元</w:t>
      </w:r>
      <w:r w:rsidRPr="00F26527">
        <w:rPr>
          <w:lang w:eastAsia="zh-TW"/>
        </w:rPr>
        <w:t>。</w:t>
      </w:r>
    </w:p>
    <w:p w14:paraId="270B5ADB" w14:textId="77777777" w:rsidR="00B554DD" w:rsidRPr="00F26527" w:rsidRDefault="00B554DD" w:rsidP="00B554DD">
      <w:pPr>
        <w:pStyle w:val="ListParagraph"/>
        <w:widowControl w:val="0"/>
        <w:numPr>
          <w:ilvl w:val="0"/>
          <w:numId w:val="13"/>
        </w:numPr>
        <w:spacing w:beforeLines="50" w:before="120" w:afterLines="50" w:after="120" w:line="240" w:lineRule="auto"/>
        <w:contextualSpacing w:val="0"/>
        <w:jc w:val="both"/>
        <w:rPr>
          <w:lang w:eastAsia="zh-TW"/>
        </w:rPr>
      </w:pPr>
      <w:r w:rsidRPr="00F26527">
        <w:rPr>
          <w:lang w:eastAsia="zh-TW"/>
        </w:rPr>
        <w:t>凡</w:t>
      </w:r>
      <w:r>
        <w:rPr>
          <w:rFonts w:hint="eastAsia"/>
          <w:lang w:eastAsia="zh-TW"/>
        </w:rPr>
        <w:t>在</w:t>
      </w:r>
      <w:r w:rsidRPr="00F26527">
        <w:rPr>
          <w:lang w:eastAsia="zh-TW"/>
        </w:rPr>
        <w:t>去年代表教大</w:t>
      </w:r>
      <w:r>
        <w:rPr>
          <w:rFonts w:hint="eastAsia"/>
          <w:lang w:eastAsia="zh-TW"/>
        </w:rPr>
        <w:t>出賽</w:t>
      </w:r>
      <w:r w:rsidRPr="00F26527">
        <w:rPr>
          <w:lang w:eastAsia="zh-TW"/>
        </w:rPr>
        <w:t>而獲得第一或第二名的大專隊</w:t>
      </w:r>
      <w:r>
        <w:rPr>
          <w:rFonts w:hint="eastAsia"/>
          <w:lang w:eastAsia="zh-TW"/>
        </w:rPr>
        <w:t>伍於新一年</w:t>
      </w:r>
      <w:r w:rsidRPr="00F26527">
        <w:rPr>
          <w:lang w:eastAsia="zh-TW"/>
        </w:rPr>
        <w:t>出賽或受邀參與活動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1</w:t>
      </w:r>
      <w:r>
        <w:rPr>
          <w:rFonts w:hint="eastAsia"/>
          <w:lang w:eastAsia="zh-TW"/>
        </w:rPr>
        <w:t>，</w:t>
      </w:r>
      <w:r w:rsidRPr="00F26527">
        <w:rPr>
          <w:lang w:eastAsia="zh-TW"/>
        </w:rPr>
        <w:t>健康及體育學系會資助</w:t>
      </w:r>
      <w:bookmarkStart w:id="2" w:name="_Hlk38935762"/>
      <w:r w:rsidRPr="00C57A35">
        <w:rPr>
          <w:rFonts w:hint="eastAsia"/>
          <w:lang w:eastAsia="zh-TW"/>
        </w:rPr>
        <w:t>港幣</w:t>
      </w:r>
      <w:r>
        <w:rPr>
          <w:rFonts w:hint="eastAsia"/>
          <w:lang w:eastAsia="zh-TW"/>
        </w:rPr>
        <w:t>21</w:t>
      </w:r>
      <w:r w:rsidRPr="00C57A35">
        <w:rPr>
          <w:rFonts w:hint="eastAsia"/>
          <w:lang w:eastAsia="zh-TW"/>
        </w:rPr>
        <w:t>000</w:t>
      </w:r>
      <w:r>
        <w:rPr>
          <w:rFonts w:hint="eastAsia"/>
          <w:lang w:eastAsia="zh-HK"/>
        </w:rPr>
        <w:t>元</w:t>
      </w:r>
      <w:r w:rsidRPr="00C57A35">
        <w:rPr>
          <w:rFonts w:hint="eastAsia"/>
          <w:lang w:eastAsia="zh-TW"/>
        </w:rPr>
        <w:t>予該隊</w:t>
      </w:r>
      <w:bookmarkEnd w:id="2"/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2</w:t>
      </w:r>
      <w:r>
        <w:rPr>
          <w:rFonts w:hint="eastAsia"/>
          <w:lang w:eastAsia="zh-TW"/>
        </w:rPr>
        <w:t>。</w:t>
      </w:r>
      <w:r w:rsidRPr="00F26527">
        <w:rPr>
          <w:lang w:eastAsia="zh-TW"/>
        </w:rPr>
        <w:t>如</w:t>
      </w:r>
      <w:r>
        <w:rPr>
          <w:rFonts w:hint="eastAsia"/>
          <w:lang w:eastAsia="zh-TW"/>
        </w:rPr>
        <w:t>該大專</w:t>
      </w:r>
      <w:r w:rsidRPr="00F26527">
        <w:rPr>
          <w:lang w:eastAsia="zh-TW"/>
        </w:rPr>
        <w:t>隊伍在比賽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4</w:t>
      </w:r>
      <w:r w:rsidRPr="00F26527">
        <w:rPr>
          <w:lang w:eastAsia="zh-TW"/>
        </w:rPr>
        <w:t>中取得任何獎項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3</w:t>
      </w:r>
      <w:r w:rsidRPr="00F26527">
        <w:rPr>
          <w:lang w:eastAsia="zh-TW"/>
        </w:rPr>
        <w:t>，資助額將增至最多</w:t>
      </w:r>
      <w:r w:rsidRPr="00C57A35">
        <w:rPr>
          <w:rFonts w:hint="eastAsia"/>
          <w:lang w:eastAsia="zh-TW"/>
        </w:rPr>
        <w:t>港幣</w:t>
      </w:r>
      <w:r w:rsidRPr="00C57A35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8</w:t>
      </w:r>
      <w:r w:rsidRPr="00C57A35">
        <w:rPr>
          <w:rFonts w:hint="eastAsia"/>
          <w:lang w:eastAsia="zh-TW"/>
        </w:rPr>
        <w:t>000</w:t>
      </w:r>
      <w:r>
        <w:rPr>
          <w:rFonts w:hint="eastAsia"/>
          <w:lang w:eastAsia="zh-HK"/>
        </w:rPr>
        <w:t>元</w:t>
      </w:r>
      <w:r w:rsidRPr="00F26527">
        <w:rPr>
          <w:lang w:eastAsia="zh-TW"/>
        </w:rPr>
        <w:t>。</w:t>
      </w:r>
    </w:p>
    <w:p w14:paraId="79A945CB" w14:textId="77777777" w:rsidR="00B554DD" w:rsidRPr="00F26527" w:rsidRDefault="00B554DD" w:rsidP="00B554DD">
      <w:pPr>
        <w:pStyle w:val="ListParagraph"/>
        <w:widowControl w:val="0"/>
        <w:numPr>
          <w:ilvl w:val="0"/>
          <w:numId w:val="13"/>
        </w:numPr>
        <w:spacing w:beforeLines="50" w:before="120" w:afterLines="50" w:after="120" w:line="240" w:lineRule="auto"/>
        <w:contextualSpacing w:val="0"/>
        <w:jc w:val="both"/>
        <w:rPr>
          <w:lang w:eastAsia="zh-TW"/>
        </w:rPr>
      </w:pPr>
      <w:r w:rsidRPr="00F26527">
        <w:rPr>
          <w:lang w:eastAsia="zh-TW"/>
        </w:rPr>
        <w:t>凡去年</w:t>
      </w:r>
      <w:r>
        <w:rPr>
          <w:rFonts w:hint="eastAsia"/>
          <w:lang w:eastAsia="zh-TW"/>
        </w:rPr>
        <w:t>獲</w:t>
      </w:r>
      <w:r w:rsidRPr="00F26527">
        <w:rPr>
          <w:lang w:eastAsia="zh-TW"/>
        </w:rPr>
        <w:t>教大提名</w:t>
      </w:r>
      <w:r>
        <w:rPr>
          <w:rFonts w:hint="eastAsia"/>
          <w:lang w:eastAsia="zh-TW"/>
        </w:rPr>
        <w:t>代表香港參賽的隊伍</w:t>
      </w:r>
      <w:r w:rsidRPr="00F26527">
        <w:rPr>
          <w:lang w:eastAsia="zh-TW"/>
        </w:rPr>
        <w:t>，代表教大出賽或受邀參與活動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1</w:t>
      </w:r>
      <w:r w:rsidRPr="00F26527">
        <w:rPr>
          <w:lang w:eastAsia="zh-TW"/>
        </w:rPr>
        <w:t xml:space="preserve"> </w:t>
      </w:r>
      <w:r w:rsidRPr="00F26527">
        <w:rPr>
          <w:lang w:eastAsia="zh-TW"/>
        </w:rPr>
        <w:t>，健康與體育學系會資助</w:t>
      </w:r>
      <w:r w:rsidRPr="00C57A35">
        <w:rPr>
          <w:rFonts w:hint="eastAsia"/>
          <w:lang w:eastAsia="zh-TW"/>
        </w:rPr>
        <w:t>港幣</w:t>
      </w:r>
      <w:r>
        <w:rPr>
          <w:rFonts w:hint="eastAsia"/>
          <w:lang w:eastAsia="zh-TW"/>
        </w:rPr>
        <w:t>7000</w:t>
      </w:r>
      <w:r>
        <w:rPr>
          <w:rFonts w:hint="eastAsia"/>
          <w:lang w:eastAsia="zh-HK"/>
        </w:rPr>
        <w:t>元</w:t>
      </w:r>
      <w:r w:rsidRPr="00C57A35">
        <w:rPr>
          <w:rFonts w:hint="eastAsia"/>
          <w:lang w:eastAsia="zh-TW"/>
        </w:rPr>
        <w:t>予該隊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2</w:t>
      </w:r>
      <w:r w:rsidRPr="00F26527">
        <w:rPr>
          <w:lang w:eastAsia="zh-TW"/>
        </w:rPr>
        <w:t>。資助額不會隨該隊比賽成績</w:t>
      </w:r>
      <w:proofErr w:type="gramStart"/>
      <w:r w:rsidRPr="006D3CA2">
        <w:rPr>
          <w:rFonts w:hint="eastAsia"/>
          <w:vertAlign w:val="superscript"/>
          <w:lang w:eastAsia="zh-HK"/>
        </w:rPr>
        <w:t>註</w:t>
      </w:r>
      <w:proofErr w:type="gramEnd"/>
      <w:r w:rsidRPr="00B86F2E">
        <w:rPr>
          <w:vertAlign w:val="superscript"/>
          <w:lang w:eastAsia="zh-TW"/>
        </w:rPr>
        <w:t>3</w:t>
      </w:r>
      <w:r>
        <w:rPr>
          <w:rFonts w:hint="eastAsia"/>
          <w:vertAlign w:val="superscript"/>
          <w:lang w:eastAsia="zh-HK"/>
        </w:rPr>
        <w:t>及</w:t>
      </w:r>
      <w:r w:rsidRPr="00B86F2E">
        <w:rPr>
          <w:vertAlign w:val="superscript"/>
          <w:lang w:eastAsia="zh-TW"/>
        </w:rPr>
        <w:t>4</w:t>
      </w:r>
      <w:r w:rsidRPr="00F26527">
        <w:rPr>
          <w:lang w:eastAsia="zh-TW"/>
        </w:rPr>
        <w:t>而改變。</w:t>
      </w:r>
      <w:r w:rsidRPr="00F26527">
        <w:rPr>
          <w:lang w:eastAsia="zh-TW"/>
        </w:rPr>
        <w:t xml:space="preserve"> </w:t>
      </w:r>
    </w:p>
    <w:p w14:paraId="6DE76C76" w14:textId="77777777" w:rsidR="00B554DD" w:rsidRPr="00F26527" w:rsidRDefault="00B554DD" w:rsidP="00B554DD">
      <w:pPr>
        <w:pStyle w:val="ListParagraph"/>
        <w:widowControl w:val="0"/>
        <w:numPr>
          <w:ilvl w:val="0"/>
          <w:numId w:val="13"/>
        </w:numPr>
        <w:spacing w:beforeLines="50" w:before="120" w:afterLines="50" w:after="120" w:line="240" w:lineRule="auto"/>
        <w:contextualSpacing w:val="0"/>
        <w:jc w:val="both"/>
        <w:rPr>
          <w:lang w:eastAsia="zh-TW"/>
        </w:rPr>
      </w:pPr>
      <w:proofErr w:type="gramStart"/>
      <w:r w:rsidRPr="00F26527">
        <w:rPr>
          <w:lang w:eastAsia="zh-TW"/>
        </w:rPr>
        <w:t>凡</w:t>
      </w:r>
      <w:r>
        <w:rPr>
          <w:rFonts w:hint="eastAsia"/>
          <w:lang w:eastAsia="zh-TW"/>
        </w:rPr>
        <w:t>獲</w:t>
      </w:r>
      <w:r w:rsidRPr="00F26527">
        <w:rPr>
          <w:lang w:eastAsia="zh-TW"/>
        </w:rPr>
        <w:t>屬會</w:t>
      </w:r>
      <w:proofErr w:type="gramEnd"/>
      <w:r w:rsidRPr="00F26527">
        <w:rPr>
          <w:lang w:eastAsia="zh-TW"/>
        </w:rPr>
        <w:t>提名，或</w:t>
      </w:r>
      <w:r>
        <w:rPr>
          <w:rFonts w:hint="eastAsia"/>
          <w:lang w:eastAsia="zh-TW"/>
        </w:rPr>
        <w:t>獲</w:t>
      </w:r>
      <w:r w:rsidRPr="00F26527">
        <w:rPr>
          <w:lang w:eastAsia="zh-TW"/>
        </w:rPr>
        <w:t>相關體育協會</w:t>
      </w:r>
      <w:r w:rsidRPr="00B86F2E">
        <w:rPr>
          <w:rFonts w:hint="eastAsia"/>
          <w:lang w:val="en-GB" w:eastAsia="zh-TW"/>
        </w:rPr>
        <w:t>甄選，或</w:t>
      </w:r>
      <w:r w:rsidRPr="00F26527">
        <w:rPr>
          <w:lang w:eastAsia="zh-TW"/>
        </w:rPr>
        <w:t>受校外組織邀請</w:t>
      </w:r>
      <w:r>
        <w:rPr>
          <w:rFonts w:hint="eastAsia"/>
          <w:lang w:eastAsia="zh-TW"/>
        </w:rPr>
        <w:t>的</w:t>
      </w:r>
      <w:r w:rsidRPr="00F26527">
        <w:rPr>
          <w:lang w:eastAsia="zh-TW"/>
        </w:rPr>
        <w:t>隊伍</w:t>
      </w:r>
      <w:r>
        <w:rPr>
          <w:rFonts w:hint="eastAsia"/>
          <w:lang w:eastAsia="zh-TW"/>
        </w:rPr>
        <w:t>／運動員</w:t>
      </w:r>
      <w:r w:rsidRPr="00F26527">
        <w:rPr>
          <w:lang w:eastAsia="zh-TW"/>
        </w:rPr>
        <w:t>，不</w:t>
      </w:r>
      <w:r>
        <w:rPr>
          <w:rFonts w:hint="eastAsia"/>
          <w:lang w:eastAsia="zh-TW"/>
        </w:rPr>
        <w:t>論</w:t>
      </w:r>
      <w:r w:rsidRPr="00F26527">
        <w:rPr>
          <w:lang w:eastAsia="zh-TW"/>
        </w:rPr>
        <w:t>是否代表香港，該隊伍</w:t>
      </w:r>
      <w:r>
        <w:rPr>
          <w:rFonts w:hint="eastAsia"/>
          <w:lang w:eastAsia="zh-TW"/>
        </w:rPr>
        <w:t>／運動員</w:t>
      </w:r>
      <w:r w:rsidRPr="00F26527">
        <w:rPr>
          <w:lang w:eastAsia="zh-TW"/>
        </w:rPr>
        <w:t>將不獲校方資助。</w:t>
      </w:r>
      <w:r w:rsidRPr="00F26527">
        <w:rPr>
          <w:lang w:eastAsia="zh-TW"/>
        </w:rPr>
        <w:t xml:space="preserve"> </w:t>
      </w:r>
    </w:p>
    <w:p w14:paraId="6238E479" w14:textId="77777777" w:rsidR="00B554DD" w:rsidRDefault="00B554DD" w:rsidP="00B554DD">
      <w:pPr>
        <w:pStyle w:val="ListParagraph"/>
        <w:widowControl w:val="0"/>
        <w:numPr>
          <w:ilvl w:val="0"/>
          <w:numId w:val="13"/>
        </w:numPr>
        <w:spacing w:beforeLines="50" w:before="120" w:afterLines="50" w:after="120" w:line="240" w:lineRule="auto"/>
        <w:contextualSpacing w:val="0"/>
        <w:jc w:val="both"/>
        <w:rPr>
          <w:lang w:eastAsia="zh-TW"/>
        </w:rPr>
      </w:pPr>
      <w:r w:rsidRPr="00F26527">
        <w:rPr>
          <w:lang w:eastAsia="zh-TW"/>
        </w:rPr>
        <w:t>資助額將根據資金</w:t>
      </w:r>
      <w:r w:rsidRPr="00B86F2E">
        <w:rPr>
          <w:rFonts w:hint="eastAsia"/>
          <w:lang w:val="en-GB" w:eastAsia="zh-TW"/>
        </w:rPr>
        <w:t>多少</w:t>
      </w:r>
      <w:r w:rsidRPr="00F26527">
        <w:rPr>
          <w:lang w:eastAsia="zh-TW"/>
        </w:rPr>
        <w:t>而作定期</w:t>
      </w:r>
      <w:r>
        <w:rPr>
          <w:rFonts w:hint="eastAsia"/>
          <w:lang w:eastAsia="zh-TW"/>
        </w:rPr>
        <w:t>檢討</w:t>
      </w:r>
      <w:r w:rsidRPr="00F26527">
        <w:rPr>
          <w:lang w:eastAsia="zh-TW"/>
        </w:rPr>
        <w:t>，每年每名運動員可</w:t>
      </w:r>
      <w:r>
        <w:rPr>
          <w:rFonts w:hint="eastAsia"/>
          <w:lang w:eastAsia="zh-TW"/>
        </w:rPr>
        <w:t>獲資助的上限</w:t>
      </w:r>
      <w:proofErr w:type="gramStart"/>
      <w:r w:rsidRPr="00F26527">
        <w:rPr>
          <w:lang w:eastAsia="zh-TW"/>
        </w:rPr>
        <w:t>為每程申請</w:t>
      </w:r>
      <w:proofErr w:type="gramEnd"/>
      <w:r>
        <w:rPr>
          <w:rFonts w:hint="eastAsia"/>
          <w:lang w:eastAsia="zh-TW"/>
        </w:rPr>
        <w:t>港幣</w:t>
      </w:r>
      <w:r w:rsidRPr="00F26527">
        <w:rPr>
          <w:lang w:eastAsia="zh-TW"/>
        </w:rPr>
        <w:t>2,000</w:t>
      </w:r>
      <w:r>
        <w:rPr>
          <w:rFonts w:hint="eastAsia"/>
          <w:lang w:eastAsia="zh-TW"/>
        </w:rPr>
        <w:t>元</w:t>
      </w:r>
      <w:r w:rsidRPr="00F26527">
        <w:rPr>
          <w:lang w:eastAsia="zh-TW"/>
        </w:rPr>
        <w:t>。</w:t>
      </w:r>
      <w:r>
        <w:rPr>
          <w:rFonts w:hint="eastAsia"/>
          <w:lang w:eastAsia="zh-TW"/>
        </w:rPr>
        <w:t>如該大專隊的參賽人數超過</w:t>
      </w:r>
      <w:r>
        <w:rPr>
          <w:rFonts w:hint="eastAsia"/>
          <w:lang w:eastAsia="zh-TW"/>
        </w:rPr>
        <w:t>16</w:t>
      </w:r>
      <w:r>
        <w:rPr>
          <w:rFonts w:hint="eastAsia"/>
          <w:lang w:eastAsia="zh-TW"/>
        </w:rPr>
        <w:t>人或以上，資助額將會以雙倍計算</w:t>
      </w:r>
      <w:r>
        <w:rPr>
          <w:rFonts w:hint="eastAsia"/>
          <w:lang w:eastAsia="zh-TW"/>
        </w:rPr>
        <w:t xml:space="preserve"> (</w:t>
      </w:r>
      <w:r>
        <w:rPr>
          <w:rFonts w:hint="eastAsia"/>
          <w:lang w:eastAsia="zh-TW"/>
        </w:rPr>
        <w:t>例子：港幣</w:t>
      </w:r>
      <w:r>
        <w:rPr>
          <w:rFonts w:hint="eastAsia"/>
          <w:lang w:eastAsia="zh-TW"/>
        </w:rPr>
        <w:t>7000</w:t>
      </w:r>
      <w:r>
        <w:rPr>
          <w:rFonts w:hint="eastAsia"/>
          <w:lang w:eastAsia="zh-HK"/>
        </w:rPr>
        <w:t>元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x</w:t>
      </w:r>
      <w:r>
        <w:rPr>
          <w:lang w:eastAsia="zh-TW"/>
        </w:rPr>
        <w:t xml:space="preserve"> 2 = 14000</w:t>
      </w:r>
      <w:r>
        <w:rPr>
          <w:rFonts w:hint="eastAsia"/>
          <w:lang w:eastAsia="zh-HK"/>
        </w:rPr>
        <w:t>元</w:t>
      </w:r>
      <w:r>
        <w:rPr>
          <w:rFonts w:hint="eastAsia"/>
          <w:lang w:eastAsia="zh-TW"/>
        </w:rPr>
        <w:t>)</w:t>
      </w:r>
    </w:p>
    <w:p w14:paraId="3BA1EEAB" w14:textId="77777777" w:rsidR="00B554DD" w:rsidRDefault="00B554DD" w:rsidP="00B554DD">
      <w:pPr>
        <w:pStyle w:val="ListParagraph"/>
        <w:widowControl w:val="0"/>
        <w:numPr>
          <w:ilvl w:val="0"/>
          <w:numId w:val="13"/>
        </w:numPr>
        <w:spacing w:beforeLines="50" w:before="120" w:afterLines="50" w:after="120" w:line="240" w:lineRule="auto"/>
        <w:contextualSpacing w:val="0"/>
        <w:jc w:val="both"/>
        <w:rPr>
          <w:lang w:eastAsia="zh-TW"/>
        </w:rPr>
      </w:pPr>
      <w:r w:rsidRPr="00F26527">
        <w:rPr>
          <w:lang w:eastAsia="zh-TW"/>
        </w:rPr>
        <w:t>在收取任何資助前，申請者應向體育主任提供開支預算</w:t>
      </w:r>
      <w:r>
        <w:rPr>
          <w:rFonts w:hint="eastAsia"/>
          <w:lang w:eastAsia="zh-TW"/>
        </w:rPr>
        <w:t>（</w:t>
      </w:r>
      <w:r w:rsidRPr="00F26527">
        <w:rPr>
          <w:lang w:eastAsia="zh-TW"/>
        </w:rPr>
        <w:t>含報銷開支的財務報告</w:t>
      </w:r>
      <w:r>
        <w:rPr>
          <w:rFonts w:hint="eastAsia"/>
          <w:lang w:eastAsia="zh-TW"/>
        </w:rPr>
        <w:t>）</w:t>
      </w:r>
      <w:r w:rsidRPr="00F26527">
        <w:rPr>
          <w:lang w:eastAsia="zh-TW"/>
        </w:rPr>
        <w:t>及</w:t>
      </w:r>
      <w:r>
        <w:rPr>
          <w:rFonts w:hint="eastAsia"/>
          <w:lang w:eastAsia="zh-TW"/>
        </w:rPr>
        <w:t>感想</w:t>
      </w:r>
      <w:r w:rsidRPr="00F26527">
        <w:rPr>
          <w:lang w:eastAsia="zh-TW"/>
        </w:rPr>
        <w:t>。</w:t>
      </w:r>
      <w:bookmarkEnd w:id="1"/>
    </w:p>
    <w:p w14:paraId="554FF1D2" w14:textId="242B7ABC" w:rsidR="001A0563" w:rsidRPr="001A0563" w:rsidRDefault="001A0563" w:rsidP="00B554DD">
      <w:pPr>
        <w:pStyle w:val="ListParagraph"/>
        <w:widowControl w:val="0"/>
        <w:spacing w:beforeLines="50" w:before="120" w:afterLines="50" w:after="120" w:line="240" w:lineRule="auto"/>
        <w:ind w:left="480"/>
        <w:jc w:val="both"/>
        <w:rPr>
          <w:rFonts w:cstheme="minorHAnsi"/>
          <w:lang w:eastAsia="zh-TW"/>
        </w:rPr>
      </w:pPr>
    </w:p>
    <w:p w14:paraId="76FCF7B4" w14:textId="77777777" w:rsidR="001A0563" w:rsidRPr="000B695B" w:rsidRDefault="001A0563" w:rsidP="000B695B">
      <w:pPr>
        <w:pStyle w:val="ListParagraph"/>
        <w:widowControl w:val="0"/>
        <w:spacing w:beforeLines="50" w:before="120" w:afterLines="50" w:after="120" w:line="240" w:lineRule="auto"/>
        <w:ind w:left="480"/>
        <w:jc w:val="both"/>
        <w:rPr>
          <w:rFonts w:cstheme="minorHAnsi"/>
          <w:sz w:val="16"/>
          <w:szCs w:val="12"/>
          <w:lang w:eastAsia="zh-TW"/>
        </w:rPr>
      </w:pPr>
      <w:proofErr w:type="gramStart"/>
      <w:r w:rsidRPr="000B695B">
        <w:rPr>
          <w:rFonts w:cstheme="minorHAnsi" w:hint="eastAsia"/>
          <w:sz w:val="16"/>
          <w:szCs w:val="12"/>
          <w:lang w:eastAsia="zh-TW"/>
        </w:rPr>
        <w:t>註︰</w:t>
      </w:r>
      <w:proofErr w:type="gramEnd"/>
    </w:p>
    <w:p w14:paraId="61B79C3D" w14:textId="77777777" w:rsidR="001A0563" w:rsidRPr="000B695B" w:rsidRDefault="001A0563" w:rsidP="000B695B">
      <w:pPr>
        <w:pStyle w:val="ListParagraph"/>
        <w:widowControl w:val="0"/>
        <w:spacing w:beforeLines="50" w:before="120" w:afterLines="50" w:after="120" w:line="240" w:lineRule="auto"/>
        <w:ind w:left="480"/>
        <w:jc w:val="both"/>
        <w:rPr>
          <w:rFonts w:cstheme="minorHAnsi"/>
          <w:sz w:val="16"/>
          <w:szCs w:val="12"/>
          <w:lang w:eastAsia="zh-TW"/>
        </w:rPr>
      </w:pPr>
      <w:r w:rsidRPr="000B695B">
        <w:rPr>
          <w:rFonts w:cstheme="minorHAnsi"/>
          <w:sz w:val="16"/>
          <w:szCs w:val="12"/>
          <w:lang w:eastAsia="zh-TW"/>
        </w:rPr>
        <w:t xml:space="preserve">1 </w:t>
      </w:r>
      <w:r w:rsidRPr="000B695B">
        <w:rPr>
          <w:rFonts w:cstheme="minorHAnsi" w:hint="eastAsia"/>
          <w:sz w:val="16"/>
          <w:szCs w:val="12"/>
          <w:lang w:eastAsia="zh-TW"/>
        </w:rPr>
        <w:t>國立大學、亞洲大學、世界大學運動會或奧運會</w:t>
      </w:r>
    </w:p>
    <w:p w14:paraId="5BF1C712" w14:textId="77777777" w:rsidR="001A0563" w:rsidRPr="000B695B" w:rsidRDefault="001A0563" w:rsidP="000B695B">
      <w:pPr>
        <w:pStyle w:val="ListParagraph"/>
        <w:widowControl w:val="0"/>
        <w:spacing w:beforeLines="50" w:before="120" w:afterLines="50" w:after="120" w:line="240" w:lineRule="auto"/>
        <w:ind w:left="480"/>
        <w:jc w:val="both"/>
        <w:rPr>
          <w:rFonts w:cstheme="minorHAnsi"/>
          <w:sz w:val="16"/>
          <w:szCs w:val="12"/>
          <w:lang w:eastAsia="zh-TW"/>
        </w:rPr>
      </w:pPr>
      <w:r w:rsidRPr="000B695B">
        <w:rPr>
          <w:rFonts w:cstheme="minorHAnsi"/>
          <w:sz w:val="16"/>
          <w:szCs w:val="12"/>
          <w:lang w:eastAsia="zh-TW"/>
        </w:rPr>
        <w:t xml:space="preserve">2 </w:t>
      </w:r>
      <w:r w:rsidRPr="000B695B">
        <w:rPr>
          <w:rFonts w:cstheme="minorHAnsi" w:hint="eastAsia"/>
          <w:sz w:val="16"/>
          <w:szCs w:val="12"/>
          <w:lang w:eastAsia="zh-TW"/>
        </w:rPr>
        <w:t>不包含每日飲食開支</w:t>
      </w:r>
    </w:p>
    <w:p w14:paraId="656EE17E" w14:textId="77777777" w:rsidR="001A0563" w:rsidRPr="000B695B" w:rsidRDefault="001A0563" w:rsidP="000B695B">
      <w:pPr>
        <w:pStyle w:val="ListParagraph"/>
        <w:widowControl w:val="0"/>
        <w:spacing w:beforeLines="50" w:before="120" w:afterLines="50" w:after="120" w:line="240" w:lineRule="auto"/>
        <w:ind w:left="480"/>
        <w:jc w:val="both"/>
        <w:rPr>
          <w:rFonts w:cstheme="minorHAnsi"/>
          <w:sz w:val="16"/>
          <w:szCs w:val="12"/>
          <w:lang w:eastAsia="zh-TW"/>
        </w:rPr>
      </w:pPr>
      <w:r w:rsidRPr="000B695B">
        <w:rPr>
          <w:rFonts w:cstheme="minorHAnsi"/>
          <w:sz w:val="16"/>
          <w:szCs w:val="12"/>
          <w:lang w:eastAsia="zh-TW"/>
        </w:rPr>
        <w:t xml:space="preserve">3 </w:t>
      </w:r>
      <w:r w:rsidRPr="000B695B">
        <w:rPr>
          <w:rFonts w:cstheme="minorHAnsi" w:hint="eastAsia"/>
          <w:sz w:val="16"/>
          <w:szCs w:val="12"/>
          <w:lang w:eastAsia="zh-TW"/>
        </w:rPr>
        <w:t>第一、第二或第三名</w:t>
      </w:r>
    </w:p>
    <w:p w14:paraId="3C70E945" w14:textId="77777777" w:rsidR="001A0563" w:rsidRPr="000B695B" w:rsidRDefault="001A0563" w:rsidP="000B695B">
      <w:pPr>
        <w:pStyle w:val="ListParagraph"/>
        <w:widowControl w:val="0"/>
        <w:spacing w:beforeLines="50" w:before="120" w:afterLines="50" w:after="120" w:line="240" w:lineRule="auto"/>
        <w:ind w:left="480"/>
        <w:contextualSpacing w:val="0"/>
        <w:jc w:val="both"/>
        <w:rPr>
          <w:rFonts w:cstheme="minorHAnsi"/>
          <w:sz w:val="16"/>
          <w:szCs w:val="12"/>
          <w:lang w:eastAsia="zh-TW"/>
        </w:rPr>
      </w:pPr>
      <w:r w:rsidRPr="000B695B">
        <w:rPr>
          <w:rFonts w:cstheme="minorHAnsi"/>
          <w:sz w:val="16"/>
          <w:szCs w:val="12"/>
          <w:lang w:eastAsia="zh-TW"/>
        </w:rPr>
        <w:t xml:space="preserve">4 </w:t>
      </w:r>
      <w:r w:rsidRPr="000B695B">
        <w:rPr>
          <w:rFonts w:cstheme="minorHAnsi" w:hint="eastAsia"/>
          <w:sz w:val="16"/>
          <w:szCs w:val="12"/>
          <w:lang w:eastAsia="zh-TW"/>
        </w:rPr>
        <w:t>最少涉及</w:t>
      </w:r>
      <w:r w:rsidRPr="000B695B">
        <w:rPr>
          <w:rFonts w:cstheme="minorHAnsi"/>
          <w:sz w:val="16"/>
          <w:szCs w:val="12"/>
          <w:lang w:eastAsia="zh-TW"/>
        </w:rPr>
        <w:t>12</w:t>
      </w:r>
      <w:r w:rsidRPr="000B695B">
        <w:rPr>
          <w:rFonts w:cstheme="minorHAnsi" w:hint="eastAsia"/>
          <w:sz w:val="16"/>
          <w:szCs w:val="12"/>
          <w:lang w:eastAsia="zh-TW"/>
        </w:rPr>
        <w:t>個隊伍參與的比賽</w:t>
      </w:r>
    </w:p>
    <w:p w14:paraId="25C18FC8" w14:textId="1DA84EE8" w:rsidR="001A0563" w:rsidRDefault="000B695B" w:rsidP="000B695B">
      <w:pPr>
        <w:snapToGrid w:val="0"/>
        <w:spacing w:before="120" w:after="120"/>
        <w:ind w:left="720"/>
        <w:rPr>
          <w:rFonts w:cstheme="minorHAnsi"/>
          <w:b/>
          <w:sz w:val="20"/>
          <w:szCs w:val="20"/>
          <w:lang w:eastAsia="zh-TW"/>
        </w:rPr>
      </w:pPr>
      <w:r>
        <w:rPr>
          <w:rFonts w:cstheme="minorHAnsi" w:hint="eastAsia"/>
          <w:b/>
          <w:sz w:val="20"/>
          <w:szCs w:val="20"/>
          <w:lang w:eastAsia="zh-HK"/>
        </w:rPr>
        <w:t>表</w:t>
      </w:r>
      <w:proofErr w:type="gramStart"/>
      <w:r w:rsidR="001A0563">
        <w:rPr>
          <w:rFonts w:cstheme="minorHAnsi" w:hint="eastAsia"/>
          <w:b/>
          <w:sz w:val="20"/>
          <w:szCs w:val="20"/>
          <w:lang w:eastAsia="zh-TW"/>
        </w:rPr>
        <w:t>一</w:t>
      </w:r>
      <w:proofErr w:type="gramEnd"/>
      <w:r w:rsidR="001A0563">
        <w:rPr>
          <w:rFonts w:cstheme="minorHAnsi" w:hint="eastAsia"/>
          <w:b/>
          <w:sz w:val="20"/>
          <w:szCs w:val="20"/>
          <w:lang w:eastAsia="zh-TW"/>
        </w:rPr>
        <w:t>：運動比賽及活動資助政策</w:t>
      </w:r>
    </w:p>
    <w:tbl>
      <w:tblPr>
        <w:tblpPr w:leftFromText="180" w:rightFromText="180" w:bottomFromText="119" w:vertAnchor="text" w:horzAnchor="page" w:tblpX="1291" w:tblpY="-19"/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560"/>
        <w:gridCol w:w="1134"/>
        <w:gridCol w:w="2126"/>
        <w:gridCol w:w="2268"/>
      </w:tblGrid>
      <w:tr w:rsidR="001A0563" w14:paraId="60B54E61" w14:textId="77777777" w:rsidTr="000B695B">
        <w:trPr>
          <w:trHeight w:val="54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0DB5A009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b/>
                <w:bCs/>
                <w:kern w:val="2"/>
                <w:sz w:val="20"/>
                <w:szCs w:val="20"/>
                <w:lang w:eastAsia="zh-TW"/>
              </w:rPr>
              <w:t>隊伍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zh-TW"/>
              </w:rPr>
              <w:t xml:space="preserve"> </w:t>
            </w:r>
          </w:p>
          <w:p w14:paraId="0BC92B7A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b/>
                <w:bCs/>
                <w:kern w:val="2"/>
                <w:sz w:val="20"/>
                <w:szCs w:val="20"/>
                <w:lang w:eastAsia="zh-TW"/>
              </w:rPr>
              <w:t>（去年整體成績）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3F958F42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b/>
                <w:bCs/>
                <w:kern w:val="2"/>
                <w:sz w:val="20"/>
                <w:szCs w:val="20"/>
                <w:lang w:eastAsia="zh-TW"/>
              </w:rPr>
              <w:t>參賽狀態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67A5A9B2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b/>
                <w:bCs/>
                <w:kern w:val="2"/>
                <w:sz w:val="20"/>
                <w:szCs w:val="20"/>
                <w:lang w:eastAsia="zh-TW"/>
              </w:rPr>
              <w:t>訓練／邀請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BFFE2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b/>
                <w:bCs/>
                <w:kern w:val="2"/>
                <w:sz w:val="20"/>
                <w:szCs w:val="20"/>
                <w:lang w:eastAsia="zh-TW"/>
              </w:rPr>
              <w:t>官方比賽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zh-TW"/>
              </w:rPr>
              <w:t xml:space="preserve"> </w:t>
            </w:r>
          </w:p>
          <w:p w14:paraId="1F44625C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i/>
                <w:kern w:val="2"/>
                <w:szCs w:val="20"/>
                <w:lang w:eastAsia="zh-TW"/>
              </w:rPr>
              <w:t>所有中國、亞洲大學、世界大學運動會或奧運會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E346C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b/>
                <w:bCs/>
                <w:kern w:val="2"/>
                <w:sz w:val="20"/>
                <w:szCs w:val="20"/>
                <w:lang w:eastAsia="zh-TW"/>
              </w:rPr>
              <w:t>獲得獎項</w:t>
            </w:r>
          </w:p>
          <w:p w14:paraId="0DADD447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i/>
                <w:kern w:val="2"/>
                <w:sz w:val="17"/>
                <w:szCs w:val="17"/>
                <w:lang w:eastAsia="zh-TW"/>
              </w:rPr>
            </w:pPr>
            <w:r>
              <w:rPr>
                <w:rFonts w:asciiTheme="minorHAnsi" w:hAnsiTheme="minorHAnsi" w:cstheme="minorHAnsi" w:hint="eastAsia"/>
                <w:i/>
                <w:kern w:val="2"/>
                <w:sz w:val="17"/>
                <w:szCs w:val="17"/>
                <w:lang w:eastAsia="zh-TW"/>
              </w:rPr>
              <w:t>（比賽中第一、第二或第三名，比賽參與者不少於</w:t>
            </w:r>
            <w:r>
              <w:rPr>
                <w:rFonts w:asciiTheme="minorHAnsi" w:hAnsiTheme="minorHAnsi" w:cstheme="minorHAnsi"/>
                <w:i/>
                <w:kern w:val="2"/>
                <w:sz w:val="17"/>
                <w:szCs w:val="17"/>
                <w:lang w:eastAsia="zh-TW"/>
              </w:rPr>
              <w:t>12</w:t>
            </w:r>
            <w:r>
              <w:rPr>
                <w:rFonts w:asciiTheme="minorHAnsi" w:hAnsiTheme="minorHAnsi" w:cstheme="minorHAnsi" w:hint="eastAsia"/>
                <w:i/>
                <w:kern w:val="2"/>
                <w:sz w:val="17"/>
                <w:szCs w:val="17"/>
                <w:lang w:eastAsia="zh-TW"/>
              </w:rPr>
              <w:t>隊）</w:t>
            </w:r>
          </w:p>
        </w:tc>
      </w:tr>
      <w:tr w:rsidR="001A0563" w14:paraId="300B5FB7" w14:textId="77777777" w:rsidTr="000B695B">
        <w:trPr>
          <w:trHeight w:val="81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268CCDFC" w14:textId="77777777" w:rsidR="001A0563" w:rsidRDefault="001A0563" w:rsidP="000B695B">
            <w:pPr>
              <w:pStyle w:val="FaxBodyText"/>
              <w:framePr w:hSpace="0" w:wrap="auto" w:vAnchor="margin" w:yAlign="inline"/>
              <w:numPr>
                <w:ilvl w:val="0"/>
                <w:numId w:val="14"/>
              </w:numPr>
              <w:snapToGrid w:val="0"/>
              <w:ind w:left="284" w:hanging="284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</w:rPr>
              <w:t>EdUHK</w:t>
            </w: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隊伍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02C701DC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代表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EdUHK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279F0913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</w:rPr>
              <w:t>HK$7000z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BE191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HK$7000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942FA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$14000</w:t>
            </w:r>
          </w:p>
        </w:tc>
      </w:tr>
      <w:tr w:rsidR="001A0563" w14:paraId="0770F80C" w14:textId="77777777" w:rsidTr="000B695B">
        <w:trPr>
          <w:trHeight w:val="832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3F63C2BA" w14:textId="77777777" w:rsidR="001A0563" w:rsidRDefault="001A0563" w:rsidP="000B695B">
            <w:pPr>
              <w:pStyle w:val="FaxBodyText"/>
              <w:framePr w:hSpace="0" w:wrap="auto" w:vAnchor="margin" w:yAlign="inline"/>
              <w:numPr>
                <w:ilvl w:val="0"/>
                <w:numId w:val="14"/>
              </w:numPr>
              <w:snapToGrid w:val="0"/>
              <w:ind w:left="284" w:hanging="284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USFHK</w:t>
            </w: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隊伍（第三及第四名）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71322BD7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代表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EdUHK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2CC8C1E1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$14000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2A86F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$14000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4800B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$21000</w:t>
            </w:r>
          </w:p>
        </w:tc>
      </w:tr>
      <w:tr w:rsidR="001A0563" w14:paraId="2779D43B" w14:textId="77777777" w:rsidTr="000B695B">
        <w:trPr>
          <w:trHeight w:val="821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13E893DE" w14:textId="77777777" w:rsidR="001A0563" w:rsidRDefault="001A0563" w:rsidP="000B695B">
            <w:pPr>
              <w:pStyle w:val="FaxBodyText"/>
              <w:framePr w:hSpace="0" w:wrap="auto" w:vAnchor="margin" w:yAlign="inline"/>
              <w:numPr>
                <w:ilvl w:val="0"/>
                <w:numId w:val="14"/>
              </w:numPr>
              <w:snapToGrid w:val="0"/>
              <w:ind w:left="284" w:hanging="284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USFHK</w:t>
            </w: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隊伍（第一及第二名）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5C7D6544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代表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EdUHK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51A2D5B1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</w:rPr>
              <w:t>$21000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CC808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$21000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2C7DB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$28000</w:t>
            </w:r>
          </w:p>
        </w:tc>
      </w:tr>
      <w:tr w:rsidR="001A0563" w14:paraId="2CF6B1C7" w14:textId="77777777" w:rsidTr="000B695B">
        <w:trPr>
          <w:trHeight w:val="801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07CFB3B4" w14:textId="77777777" w:rsidR="001A0563" w:rsidRDefault="001A0563" w:rsidP="000B695B">
            <w:pPr>
              <w:pStyle w:val="FaxBodyText"/>
              <w:framePr w:hSpace="0" w:wrap="auto" w:vAnchor="margin" w:yAlign="inline"/>
              <w:numPr>
                <w:ilvl w:val="0"/>
                <w:numId w:val="14"/>
              </w:numPr>
              <w:snapToGrid w:val="0"/>
              <w:ind w:left="284" w:hanging="284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EdUHK</w:t>
            </w: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提名隊伍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462DB2D1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代表香港</w:t>
            </w: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6231DF21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不適用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9E1B6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$7000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4CC18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  <w:t>$7000</w:t>
            </w:r>
          </w:p>
        </w:tc>
      </w:tr>
      <w:tr w:rsidR="001A0563" w14:paraId="601EECCE" w14:textId="77777777" w:rsidTr="000B695B">
        <w:trPr>
          <w:trHeight w:val="854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0F0ED8D7" w14:textId="77777777" w:rsidR="001A0563" w:rsidRDefault="001A0563" w:rsidP="000B695B">
            <w:pPr>
              <w:pStyle w:val="FaxBodyText"/>
              <w:framePr w:hSpace="0" w:wrap="auto" w:vAnchor="margin" w:yAlign="inline"/>
              <w:numPr>
                <w:ilvl w:val="0"/>
                <w:numId w:val="14"/>
              </w:numPr>
              <w:snapToGrid w:val="0"/>
              <w:ind w:left="284" w:hanging="284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屬會提名的隊伍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47A176C3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代表香港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1855FBB2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不適用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5A1DF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不適用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FC96B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不適用</w:t>
            </w:r>
          </w:p>
        </w:tc>
      </w:tr>
      <w:tr w:rsidR="001A0563" w14:paraId="462C9386" w14:textId="77777777" w:rsidTr="000B695B">
        <w:trPr>
          <w:trHeight w:val="825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1D6F79FF" w14:textId="77777777" w:rsidR="001A0563" w:rsidRDefault="001A0563" w:rsidP="000B695B">
            <w:pPr>
              <w:pStyle w:val="FaxBodyText"/>
              <w:framePr w:hSpace="0" w:wrap="auto" w:vAnchor="margin" w:yAlign="inline"/>
              <w:numPr>
                <w:ilvl w:val="0"/>
                <w:numId w:val="14"/>
              </w:numPr>
              <w:snapToGrid w:val="0"/>
              <w:ind w:left="284" w:hanging="284"/>
              <w:rPr>
                <w:rFonts w:asciiTheme="minorHAnsi" w:hAnsiTheme="minorHAnsi" w:cstheme="minorHAnsi"/>
                <w:kern w:val="2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校外組織的個人邀請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58A7F956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代表香港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3F153FF1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不適用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2E960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不適用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FE622" w14:textId="77777777" w:rsidR="001A0563" w:rsidRDefault="001A0563" w:rsidP="000B695B">
            <w:pPr>
              <w:pStyle w:val="FaxBodyText"/>
              <w:framePr w:hSpace="0" w:wrap="auto" w:vAnchor="margin" w:yAlign="inline"/>
              <w:snapToGrid w:val="0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kern w:val="2"/>
                <w:sz w:val="20"/>
                <w:szCs w:val="20"/>
                <w:lang w:eastAsia="zh-TW"/>
              </w:rPr>
              <w:t>不適用</w:t>
            </w:r>
          </w:p>
        </w:tc>
      </w:tr>
    </w:tbl>
    <w:p w14:paraId="5DF93260" w14:textId="49DF52D0" w:rsidR="001827A3" w:rsidRDefault="001827A3" w:rsidP="001A0563">
      <w:pPr>
        <w:snapToGrid w:val="0"/>
        <w:spacing w:before="120" w:after="120"/>
        <w:ind w:left="480"/>
        <w:rPr>
          <w:rFonts w:ascii="Times New Roman" w:hAnsi="Times New Roman" w:cs="Times New Roman"/>
          <w:i/>
          <w:sz w:val="24"/>
          <w:szCs w:val="24"/>
          <w:lang w:eastAsia="zh-TW"/>
        </w:rPr>
      </w:pPr>
    </w:p>
    <w:p w14:paraId="1778D087" w14:textId="77777777" w:rsidR="004C1806" w:rsidRPr="00BD589D" w:rsidRDefault="004C1806" w:rsidP="000B695B">
      <w:pPr>
        <w:snapToGrid w:val="0"/>
        <w:spacing w:before="120" w:after="120"/>
        <w:ind w:left="480"/>
        <w:rPr>
          <w:rFonts w:ascii="Times New Roman" w:hAnsi="Times New Roman" w:cs="Times New Roman"/>
          <w:i/>
          <w:sz w:val="24"/>
          <w:szCs w:val="24"/>
          <w:lang w:eastAsia="zh-TW"/>
        </w:rPr>
      </w:pPr>
    </w:p>
    <w:sectPr w:rsidR="004C1806" w:rsidRPr="00BD589D" w:rsidSect="00DE3B07">
      <w:footerReference w:type="default" r:id="rId10"/>
      <w:pgSz w:w="12240" w:h="15840"/>
      <w:pgMar w:top="567" w:right="567" w:bottom="567" w:left="567" w:header="720" w:footer="13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5D6A9" w14:textId="77777777" w:rsidR="002A2EA2" w:rsidRDefault="002A2EA2" w:rsidP="004E6E24">
      <w:pPr>
        <w:spacing w:after="0" w:line="240" w:lineRule="auto"/>
      </w:pPr>
      <w:r>
        <w:separator/>
      </w:r>
    </w:p>
  </w:endnote>
  <w:endnote w:type="continuationSeparator" w:id="0">
    <w:p w14:paraId="6FBBD229" w14:textId="77777777" w:rsidR="002A2EA2" w:rsidRDefault="002A2EA2" w:rsidP="004E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11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65ACD" w14:textId="378B16FD" w:rsidR="00BD589D" w:rsidRDefault="00BD58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63B52" w14:textId="77777777" w:rsidR="00BD589D" w:rsidRDefault="00BD5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437F" w14:textId="77777777" w:rsidR="002A2EA2" w:rsidRDefault="002A2EA2" w:rsidP="004E6E24">
      <w:pPr>
        <w:spacing w:after="0" w:line="240" w:lineRule="auto"/>
      </w:pPr>
      <w:r>
        <w:separator/>
      </w:r>
    </w:p>
  </w:footnote>
  <w:footnote w:type="continuationSeparator" w:id="0">
    <w:p w14:paraId="6FE9C1A7" w14:textId="77777777" w:rsidR="002A2EA2" w:rsidRDefault="002A2EA2" w:rsidP="004E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DF"/>
    <w:multiLevelType w:val="hybridMultilevel"/>
    <w:tmpl w:val="5540F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3F8"/>
    <w:multiLevelType w:val="hybridMultilevel"/>
    <w:tmpl w:val="22381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790"/>
    <w:multiLevelType w:val="hybridMultilevel"/>
    <w:tmpl w:val="9634E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77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FB57F8"/>
    <w:multiLevelType w:val="multilevel"/>
    <w:tmpl w:val="2DF099EE"/>
    <w:lvl w:ilvl="0">
      <w:start w:val="1"/>
      <w:numFmt w:val="decimal"/>
      <w:lvlText w:val="%1."/>
      <w:lvlJc w:val="left"/>
      <w:pPr>
        <w:ind w:left="425" w:hanging="425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8697110"/>
    <w:multiLevelType w:val="hybridMultilevel"/>
    <w:tmpl w:val="8E44358C"/>
    <w:lvl w:ilvl="0" w:tplc="C832BB44">
      <w:start w:val="1"/>
      <w:numFmt w:val="lowerRoman"/>
      <w:lvlText w:val="%1)"/>
      <w:lvlJc w:val="left"/>
      <w:pPr>
        <w:ind w:left="1800" w:hanging="720"/>
      </w:pPr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3C799E"/>
    <w:multiLevelType w:val="hybridMultilevel"/>
    <w:tmpl w:val="D30AD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0D47C1"/>
    <w:multiLevelType w:val="hybridMultilevel"/>
    <w:tmpl w:val="DB48D7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A4072B"/>
    <w:multiLevelType w:val="hybridMultilevel"/>
    <w:tmpl w:val="36F24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32217"/>
    <w:multiLevelType w:val="hybridMultilevel"/>
    <w:tmpl w:val="F4DE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158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F6043D"/>
    <w:multiLevelType w:val="hybridMultilevel"/>
    <w:tmpl w:val="89D06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74F02"/>
    <w:multiLevelType w:val="hybridMultilevel"/>
    <w:tmpl w:val="998E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DD37EBE"/>
    <w:multiLevelType w:val="hybridMultilevel"/>
    <w:tmpl w:val="425A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1C"/>
    <w:rsid w:val="00033065"/>
    <w:rsid w:val="00063F8D"/>
    <w:rsid w:val="000B695B"/>
    <w:rsid w:val="000C018D"/>
    <w:rsid w:val="000D5928"/>
    <w:rsid w:val="000F013E"/>
    <w:rsid w:val="001827A3"/>
    <w:rsid w:val="001A0563"/>
    <w:rsid w:val="001E072F"/>
    <w:rsid w:val="001E5FD7"/>
    <w:rsid w:val="001F48CC"/>
    <w:rsid w:val="002022E8"/>
    <w:rsid w:val="00292655"/>
    <w:rsid w:val="002A2EA2"/>
    <w:rsid w:val="002B1959"/>
    <w:rsid w:val="0031332A"/>
    <w:rsid w:val="00363F28"/>
    <w:rsid w:val="003A0CF5"/>
    <w:rsid w:val="0043390C"/>
    <w:rsid w:val="00444AC4"/>
    <w:rsid w:val="004A3BC8"/>
    <w:rsid w:val="004C1806"/>
    <w:rsid w:val="004C75BF"/>
    <w:rsid w:val="004E099E"/>
    <w:rsid w:val="004E4EC4"/>
    <w:rsid w:val="004E6E24"/>
    <w:rsid w:val="00527636"/>
    <w:rsid w:val="00532BD7"/>
    <w:rsid w:val="00540588"/>
    <w:rsid w:val="005A08CF"/>
    <w:rsid w:val="006266D6"/>
    <w:rsid w:val="006F64F2"/>
    <w:rsid w:val="00700916"/>
    <w:rsid w:val="00702980"/>
    <w:rsid w:val="007A172B"/>
    <w:rsid w:val="007D6AC9"/>
    <w:rsid w:val="007F1FC0"/>
    <w:rsid w:val="0083091F"/>
    <w:rsid w:val="008329DC"/>
    <w:rsid w:val="0083382B"/>
    <w:rsid w:val="00864E1C"/>
    <w:rsid w:val="00897158"/>
    <w:rsid w:val="008D4ACB"/>
    <w:rsid w:val="00956368"/>
    <w:rsid w:val="009A30E5"/>
    <w:rsid w:val="009A3CE3"/>
    <w:rsid w:val="009C000B"/>
    <w:rsid w:val="009C102E"/>
    <w:rsid w:val="009E7196"/>
    <w:rsid w:val="00A37B9A"/>
    <w:rsid w:val="00AD29DF"/>
    <w:rsid w:val="00B05DC0"/>
    <w:rsid w:val="00B20DB3"/>
    <w:rsid w:val="00B42747"/>
    <w:rsid w:val="00B52E14"/>
    <w:rsid w:val="00B554DD"/>
    <w:rsid w:val="00B748A2"/>
    <w:rsid w:val="00B9163D"/>
    <w:rsid w:val="00BB2915"/>
    <w:rsid w:val="00BD589D"/>
    <w:rsid w:val="00C17475"/>
    <w:rsid w:val="00C96BC3"/>
    <w:rsid w:val="00CB4CA2"/>
    <w:rsid w:val="00CE3946"/>
    <w:rsid w:val="00D50D96"/>
    <w:rsid w:val="00DE3B07"/>
    <w:rsid w:val="00DF0EAA"/>
    <w:rsid w:val="00E25905"/>
    <w:rsid w:val="00E429A6"/>
    <w:rsid w:val="00E57ED1"/>
    <w:rsid w:val="00EA0DC2"/>
    <w:rsid w:val="00EE7B12"/>
    <w:rsid w:val="00EF23A1"/>
    <w:rsid w:val="00FA1B25"/>
    <w:rsid w:val="00FB2B38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B86EA"/>
  <w15:chartTrackingRefBased/>
  <w15:docId w15:val="{F7C55753-56E1-4BA1-AF17-EB695BEC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66D6"/>
    <w:pPr>
      <w:ind w:left="720"/>
      <w:contextualSpacing/>
    </w:pPr>
  </w:style>
  <w:style w:type="table" w:styleId="TableGrid">
    <w:name w:val="Table Grid"/>
    <w:basedOn w:val="TableNormal"/>
    <w:uiPriority w:val="39"/>
    <w:rsid w:val="0062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6E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E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E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58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9D"/>
  </w:style>
  <w:style w:type="paragraph" w:styleId="Footer">
    <w:name w:val="footer"/>
    <w:basedOn w:val="Normal"/>
    <w:link w:val="FooterChar"/>
    <w:uiPriority w:val="99"/>
    <w:unhideWhenUsed/>
    <w:rsid w:val="00BD58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9D"/>
  </w:style>
  <w:style w:type="character" w:styleId="Hyperlink">
    <w:name w:val="Hyperlink"/>
    <w:basedOn w:val="DefaultParagraphFont"/>
    <w:uiPriority w:val="99"/>
    <w:semiHidden/>
    <w:unhideWhenUsed/>
    <w:rsid w:val="00FB2B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2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B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2915"/>
    <w:rPr>
      <w:color w:val="954F72" w:themeColor="followedHyperlink"/>
      <w:u w:val="single"/>
    </w:rPr>
  </w:style>
  <w:style w:type="paragraph" w:customStyle="1" w:styleId="FaxBodyText">
    <w:name w:val="Fax Body Text"/>
    <w:basedOn w:val="Normal"/>
    <w:rsid w:val="00B748A2"/>
    <w:pPr>
      <w:framePr w:hSpace="180" w:wrap="around" w:vAnchor="text" w:hAnchor="text" w:y="55"/>
      <w:spacing w:after="0" w:line="240" w:lineRule="auto"/>
    </w:pPr>
    <w:rPr>
      <w:rFonts w:ascii="Calibri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C33F-F12F-48B4-AD77-67FA7795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Wing Kiu Winkie [HPE]</dc:creator>
  <cp:keywords/>
  <dc:description/>
  <cp:lastModifiedBy>HPE</cp:lastModifiedBy>
  <cp:revision>5</cp:revision>
  <cp:lastPrinted>2020-12-17T07:55:00Z</cp:lastPrinted>
  <dcterms:created xsi:type="dcterms:W3CDTF">2020-12-17T07:48:00Z</dcterms:created>
  <dcterms:modified xsi:type="dcterms:W3CDTF">2020-12-17T08:05:00Z</dcterms:modified>
</cp:coreProperties>
</file>